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80" w:after="280"/>
        <w:jc w:val="center"/>
        <w:rPr>
          <w:rFonts w:cs="Times New Roman"/>
          <w:b/>
          <w:b/>
          <w:bCs/>
          <w:color w:val="000000"/>
          <w:sz w:val="24"/>
          <w:szCs w:val="24"/>
          <w:lang w:val="ru-RU"/>
        </w:rPr>
      </w:pPr>
      <w:r>
        <w:rPr>
          <w:rFonts w:cs="Times New Roman"/>
          <w:b/>
          <w:bCs/>
          <w:color w:val="000000"/>
          <w:sz w:val="24"/>
          <w:szCs w:val="24"/>
          <w:lang w:val="ru-RU"/>
        </w:rPr>
        <w:tab/>
        <w:tab/>
        <w:tab/>
        <w:tab/>
        <w:tab/>
        <w:tab/>
        <w:tab/>
        <w:tab/>
        <w:tab/>
        <w:tab/>
      </w:r>
      <w:r>
        <w:rPr>
          <w:rFonts w:cs="Times New Roman"/>
          <w:b w:val="false"/>
          <w:bCs w:val="false"/>
          <w:color w:val="000000"/>
          <w:sz w:val="24"/>
          <w:szCs w:val="24"/>
          <w:lang w:val="ru-RU"/>
        </w:rPr>
        <w:t>ИОТ №15</w:t>
      </w:r>
    </w:p>
    <w:p>
      <w:pPr>
        <w:pStyle w:val="Normal"/>
        <w:jc w:val="center"/>
        <w:rPr>
          <w:rFonts w:ascii="Times New Roman" w:hAnsi="Times New Roman" w:cs="Times New Roman"/>
          <w:bCs/>
          <w:color w:val="000000"/>
          <w:sz w:val="28"/>
          <w:szCs w:val="28"/>
          <w:lang w:val="ru-RU"/>
        </w:rPr>
      </w:pPr>
      <w:r>
        <w:rPr>
          <w:rFonts w:cs="Times New Roman"/>
          <w:bCs/>
          <w:color w:val="000000"/>
          <w:sz w:val="28"/>
          <w:szCs w:val="28"/>
          <w:lang w:val="ru-RU"/>
        </w:rPr>
        <w:t xml:space="preserve">                                                                        </w:t>
      </w:r>
      <w:r>
        <w:rPr>
          <w:rFonts w:cs="Times New Roman"/>
          <w:bCs/>
          <w:color w:val="000000"/>
          <w:sz w:val="28"/>
          <w:szCs w:val="28"/>
          <w:lang w:val="ru-RU"/>
        </w:rPr>
        <w:t>Приложение № 15</w:t>
      </w:r>
    </w:p>
    <w:p>
      <w:pPr>
        <w:pStyle w:val="Normal"/>
        <w:spacing w:beforeAutospacing="0" w:before="0" w:afterAutospacing="0" w:after="0"/>
        <w:jc w:val="center"/>
        <w:rPr>
          <w:rFonts w:ascii="Times New Roman" w:hAnsi="Times New Roman" w:cs="Times New Roman"/>
          <w:bCs/>
          <w:color w:val="000000"/>
          <w:sz w:val="28"/>
          <w:szCs w:val="28"/>
          <w:lang w:val="ru-RU"/>
        </w:rPr>
      </w:pPr>
      <w:r>
        <w:rPr>
          <w:rFonts w:cs="Times New Roman"/>
          <w:bCs/>
          <w:color w:val="000000"/>
          <w:sz w:val="28"/>
          <w:szCs w:val="28"/>
          <w:lang w:val="ru-RU"/>
        </w:rPr>
        <w:t xml:space="preserve">                                                                          </w:t>
      </w:r>
      <w:r>
        <w:rPr>
          <w:rFonts w:cs="Times New Roman"/>
          <w:bCs/>
          <w:color w:val="000000"/>
          <w:sz w:val="28"/>
          <w:szCs w:val="28"/>
          <w:lang w:val="ru-RU"/>
        </w:rPr>
        <w:t>к приказу МБУЗ ЦГБ г. Азова</w:t>
      </w:r>
    </w:p>
    <w:p>
      <w:pPr>
        <w:pStyle w:val="Normal"/>
        <w:spacing w:beforeAutospacing="0" w:before="0" w:afterAutospacing="0" w:after="0"/>
        <w:jc w:val="center"/>
        <w:rPr>
          <w:rFonts w:ascii="Times New Roman" w:hAnsi="Times New Roman" w:cs="Times New Roman"/>
          <w:bCs/>
          <w:color w:val="000000"/>
          <w:sz w:val="28"/>
          <w:szCs w:val="28"/>
          <w:lang w:val="ru-RU"/>
        </w:rPr>
      </w:pPr>
      <w:r>
        <w:rPr>
          <w:rFonts w:cs="Times New Roman"/>
          <w:bCs/>
          <w:color w:val="000000"/>
          <w:sz w:val="28"/>
          <w:szCs w:val="28"/>
          <w:lang w:val="ru-RU"/>
        </w:rPr>
        <w:t xml:space="preserve">                                                                   </w:t>
      </w:r>
      <w:r>
        <w:rPr>
          <w:rFonts w:cs="Times New Roman"/>
          <w:bCs/>
          <w:color w:val="000000"/>
          <w:sz w:val="28"/>
          <w:szCs w:val="28"/>
          <w:lang w:val="ru-RU"/>
        </w:rPr>
        <w:t xml:space="preserve">от «07» </w:t>
      </w:r>
      <w:r>
        <w:rPr>
          <w:rFonts w:cs="Times New Roman"/>
          <w:bCs/>
          <w:color w:val="000000"/>
          <w:sz w:val="28"/>
          <w:szCs w:val="28"/>
          <w:u w:val="single"/>
          <w:lang w:val="ru-RU"/>
        </w:rPr>
        <w:t xml:space="preserve">09 </w:t>
      </w:r>
      <w:r>
        <w:rPr>
          <w:rFonts w:cs="Times New Roman"/>
          <w:bCs/>
          <w:color w:val="000000"/>
          <w:sz w:val="28"/>
          <w:szCs w:val="28"/>
          <w:lang w:val="ru-RU"/>
        </w:rPr>
        <w:t>2021г. № 1584</w:t>
      </w:r>
    </w:p>
    <w:p>
      <w:pPr>
        <w:pStyle w:val="Normal"/>
        <w:rPr>
          <w:rFonts w:ascii="Times New Roman" w:hAnsi="Times New Roman" w:cs="Times New Roman"/>
          <w:bCs/>
          <w:color w:val="000000"/>
          <w:sz w:val="28"/>
          <w:szCs w:val="28"/>
          <w:lang w:val="ru-RU"/>
        </w:rPr>
      </w:pPr>
      <w:r>
        <w:rPr>
          <w:rFonts w:cs="Times New Roman"/>
          <w:bCs/>
          <w:color w:val="000000"/>
          <w:sz w:val="28"/>
          <w:szCs w:val="28"/>
          <w:lang w:val="ru-RU"/>
        </w:rPr>
      </w:r>
    </w:p>
    <w:p>
      <w:pPr>
        <w:pStyle w:val="Normal"/>
        <w:spacing w:beforeAutospacing="0" w:before="0" w:afterAutospacing="0" w:after="0"/>
        <w:jc w:val="center"/>
        <w:rPr>
          <w:rFonts w:cs="Times New Roman"/>
          <w:b/>
          <w:b/>
          <w:bCs/>
          <w:color w:val="000000"/>
          <w:sz w:val="24"/>
          <w:szCs w:val="24"/>
          <w:lang w:val="ru-RU"/>
        </w:rPr>
      </w:pPr>
      <w:r>
        <w:rPr>
          <w:rFonts w:cs="Times New Roman"/>
          <w:b/>
          <w:bCs/>
          <w:color w:val="000000"/>
          <w:sz w:val="24"/>
          <w:szCs w:val="24"/>
          <w:lang w:val="ru-RU"/>
        </w:rPr>
        <w:t>Инструкция по охране труда</w:t>
      </w:r>
    </w:p>
    <w:p>
      <w:pPr>
        <w:pStyle w:val="Normal"/>
        <w:spacing w:beforeAutospacing="0" w:before="0" w:afterAutospacing="0" w:after="0"/>
        <w:jc w:val="center"/>
        <w:rPr>
          <w:rFonts w:cs="Times New Roman"/>
          <w:color w:val="000000"/>
          <w:sz w:val="24"/>
          <w:szCs w:val="24"/>
          <w:lang w:val="ru-RU"/>
        </w:rPr>
      </w:pPr>
      <w:r>
        <w:rPr>
          <w:rFonts w:cs="Times New Roman"/>
          <w:b/>
          <w:bCs/>
          <w:color w:val="000000"/>
          <w:sz w:val="24"/>
          <w:szCs w:val="24"/>
          <w:lang w:val="ru-RU"/>
        </w:rPr>
        <w:t xml:space="preserve"> </w:t>
      </w:r>
      <w:r>
        <w:rPr>
          <w:rFonts w:cs="Times New Roman"/>
          <w:b/>
          <w:bCs/>
          <w:color w:val="000000"/>
          <w:sz w:val="24"/>
          <w:szCs w:val="24"/>
          <w:lang w:val="ru-RU"/>
        </w:rPr>
        <w:t>для заместителя главного врача по организации закупок и МТС</w:t>
      </w:r>
    </w:p>
    <w:p>
      <w:pPr>
        <w:pStyle w:val="Normal"/>
        <w:rPr>
          <w:rFonts w:cs="Times New Roman"/>
          <w:color w:val="000000"/>
          <w:sz w:val="24"/>
          <w:szCs w:val="24"/>
          <w:lang w:val="ru-RU"/>
        </w:rPr>
      </w:pPr>
      <w:r>
        <w:rPr>
          <w:rFonts w:cs="Times New Roman"/>
          <w:b/>
          <w:bCs/>
          <w:color w:val="000000"/>
          <w:sz w:val="24"/>
          <w:szCs w:val="24"/>
          <w:lang w:val="ru-RU"/>
        </w:rPr>
        <w:t xml:space="preserve">1. Общие требования охраны труда </w:t>
      </w:r>
    </w:p>
    <w:p>
      <w:pPr>
        <w:pStyle w:val="Normal"/>
        <w:spacing w:beforeAutospacing="0" w:before="0" w:afterAutospacing="0" w:after="0"/>
        <w:jc w:val="both"/>
        <w:rPr>
          <w:rFonts w:cs="Times New Roman"/>
          <w:color w:val="000000"/>
          <w:sz w:val="24"/>
          <w:szCs w:val="24"/>
          <w:lang w:val="ru-RU"/>
        </w:rPr>
      </w:pPr>
      <w:r>
        <w:rPr>
          <w:rFonts w:cs="Times New Roman"/>
          <w:color w:val="000000"/>
          <w:sz w:val="24"/>
          <w:szCs w:val="24"/>
          <w:lang w:val="ru-RU"/>
        </w:rPr>
        <w:t xml:space="preserve">1.1. Настоящая Инструкция предусматривает основные требования по охране труда для </w:t>
      </w:r>
      <w:r>
        <w:rPr>
          <w:rFonts w:cs="Times New Roman"/>
          <w:bCs/>
          <w:color w:val="000000"/>
          <w:sz w:val="24"/>
          <w:szCs w:val="24"/>
          <w:lang w:val="ru-RU"/>
        </w:rPr>
        <w:t>заместителя главного врача по организации закупок и МТС</w:t>
      </w:r>
    </w:p>
    <w:p>
      <w:pPr>
        <w:pStyle w:val="Normal"/>
        <w:spacing w:beforeAutospacing="0" w:before="0" w:afterAutospacing="0" w:after="0"/>
        <w:jc w:val="both"/>
        <w:rPr>
          <w:rFonts w:cs="Times New Roman"/>
          <w:color w:val="000000"/>
          <w:sz w:val="24"/>
          <w:szCs w:val="24"/>
          <w:lang w:val="ru-RU"/>
        </w:rPr>
      </w:pPr>
      <w:r>
        <w:rPr>
          <w:rFonts w:cs="Times New Roman"/>
          <w:color w:val="000000"/>
          <w:sz w:val="24"/>
          <w:szCs w:val="24"/>
          <w:lang w:val="ru-RU"/>
        </w:rPr>
      </w:r>
    </w:p>
    <w:p>
      <w:pPr>
        <w:pStyle w:val="Normal"/>
        <w:spacing w:beforeAutospacing="0" w:before="0" w:afterAutospacing="0" w:after="0"/>
        <w:jc w:val="both"/>
        <w:rPr>
          <w:rFonts w:cs="Times New Roman"/>
          <w:color w:val="000000"/>
          <w:sz w:val="24"/>
          <w:szCs w:val="24"/>
          <w:lang w:val="ru-RU"/>
        </w:rPr>
      </w:pPr>
      <w:r>
        <w:rPr>
          <w:rFonts w:cs="Times New Roman"/>
          <w:color w:val="000000"/>
          <w:sz w:val="24"/>
          <w:szCs w:val="24"/>
          <w:lang w:val="ru-RU"/>
        </w:rPr>
        <w:t xml:space="preserve">1.2. </w:t>
      </w:r>
      <w:r>
        <w:rPr>
          <w:rFonts w:cs="Times New Roman"/>
          <w:bCs/>
          <w:color w:val="000000"/>
          <w:sz w:val="24"/>
          <w:szCs w:val="24"/>
          <w:lang w:val="ru-RU"/>
        </w:rPr>
        <w:t xml:space="preserve">Заместителю главного врача по организации закупок и МТС </w:t>
      </w:r>
      <w:r>
        <w:rPr>
          <w:rFonts w:cs="Times New Roman"/>
          <w:color w:val="000000"/>
          <w:sz w:val="24"/>
          <w:szCs w:val="24"/>
          <w:lang w:val="ru-RU"/>
        </w:rPr>
        <w:t>необходимо следовать требованиям настоящей Инструкции.</w:t>
      </w:r>
    </w:p>
    <w:p>
      <w:pPr>
        <w:pStyle w:val="Normal"/>
        <w:spacing w:beforeAutospacing="0" w:before="0" w:afterAutospacing="0" w:after="0"/>
        <w:jc w:val="center"/>
        <w:rPr>
          <w:rFonts w:cs="Times New Roman"/>
          <w:color w:val="000000"/>
          <w:sz w:val="24"/>
          <w:szCs w:val="24"/>
          <w:lang w:val="ru-RU"/>
        </w:rPr>
      </w:pPr>
      <w:r>
        <w:rPr>
          <w:rFonts w:cs="Times New Roman"/>
          <w:color w:val="000000"/>
          <w:sz w:val="24"/>
          <w:szCs w:val="24"/>
          <w:lang w:val="ru-RU"/>
        </w:rPr>
      </w:r>
    </w:p>
    <w:p>
      <w:pPr>
        <w:pStyle w:val="Normal"/>
        <w:spacing w:beforeAutospacing="0" w:before="0" w:afterAutospacing="0" w:after="0"/>
        <w:jc w:val="both"/>
        <w:rPr>
          <w:rFonts w:cs="Times New Roman"/>
          <w:color w:val="000000"/>
          <w:sz w:val="24"/>
          <w:szCs w:val="24"/>
          <w:lang w:val="ru-RU"/>
        </w:rPr>
      </w:pPr>
      <w:r>
        <w:rPr>
          <w:rFonts w:cs="Times New Roman"/>
          <w:color w:val="000000"/>
          <w:sz w:val="24"/>
          <w:szCs w:val="24"/>
          <w:lang w:val="ru-RU"/>
        </w:rPr>
        <w:t xml:space="preserve">1.3. На </w:t>
      </w:r>
      <w:r>
        <w:rPr>
          <w:rFonts w:cs="Times New Roman"/>
          <w:bCs/>
          <w:color w:val="000000"/>
          <w:sz w:val="24"/>
          <w:szCs w:val="24"/>
          <w:lang w:val="ru-RU"/>
        </w:rPr>
        <w:t xml:space="preserve">заместителя главного врача по организации закупок и МТС </w:t>
      </w:r>
      <w:r>
        <w:rPr>
          <w:rFonts w:cs="Times New Roman"/>
          <w:color w:val="000000"/>
          <w:sz w:val="24"/>
          <w:szCs w:val="24"/>
          <w:lang w:val="ru-RU"/>
        </w:rPr>
        <w:t>возможно воздействие следующих опасных и вредных производственных факторов:</w:t>
      </w:r>
    </w:p>
    <w:p>
      <w:pPr>
        <w:pStyle w:val="Normal"/>
        <w:numPr>
          <w:ilvl w:val="0"/>
          <w:numId w:val="1"/>
        </w:numPr>
        <w:spacing w:before="280" w:after="0"/>
        <w:ind w:left="780" w:right="180" w:hanging="360"/>
        <w:contextualSpacing/>
        <w:jc w:val="both"/>
        <w:rPr>
          <w:rFonts w:cs="Times New Roman"/>
          <w:color w:val="000000"/>
          <w:sz w:val="24"/>
          <w:szCs w:val="24"/>
          <w:lang w:val="ru-RU"/>
        </w:rPr>
      </w:pPr>
      <w:r>
        <w:rPr>
          <w:rFonts w:cs="Times New Roman"/>
          <w:color w:val="000000"/>
          <w:sz w:val="24"/>
          <w:szCs w:val="24"/>
          <w:lang w:val="ru-RU"/>
        </w:rPr>
        <w:t xml:space="preserve">опасный уровень напряжения в электрической цепи, замыкание которой может произойти через тело человека; </w:t>
      </w:r>
    </w:p>
    <w:p>
      <w:pPr>
        <w:pStyle w:val="Normal"/>
        <w:numPr>
          <w:ilvl w:val="0"/>
          <w:numId w:val="1"/>
        </w:numPr>
        <w:spacing w:before="280" w:after="0"/>
        <w:ind w:left="780" w:right="180" w:hanging="360"/>
        <w:contextualSpacing/>
        <w:jc w:val="both"/>
        <w:rPr>
          <w:rFonts w:cs="Times New Roman"/>
          <w:color w:val="000000"/>
          <w:sz w:val="24"/>
          <w:szCs w:val="24"/>
        </w:rPr>
      </w:pPr>
      <w:r>
        <w:rPr>
          <w:rFonts w:cs="Times New Roman"/>
          <w:color w:val="000000"/>
          <w:sz w:val="24"/>
          <w:szCs w:val="24"/>
        </w:rPr>
        <w:t xml:space="preserve">статическое электричество; </w:t>
      </w:r>
    </w:p>
    <w:p>
      <w:pPr>
        <w:pStyle w:val="Normal"/>
        <w:numPr>
          <w:ilvl w:val="0"/>
          <w:numId w:val="1"/>
        </w:numPr>
        <w:spacing w:before="280" w:after="0"/>
        <w:ind w:left="780" w:right="180" w:hanging="360"/>
        <w:contextualSpacing/>
        <w:jc w:val="both"/>
        <w:rPr>
          <w:rFonts w:cs="Times New Roman"/>
          <w:color w:val="000000"/>
          <w:sz w:val="24"/>
          <w:szCs w:val="24"/>
        </w:rPr>
      </w:pPr>
      <w:r>
        <w:rPr>
          <w:rFonts w:cs="Times New Roman"/>
          <w:color w:val="000000"/>
          <w:sz w:val="24"/>
          <w:szCs w:val="24"/>
        </w:rPr>
        <w:t>повышенная яркость светового изображения;</w:t>
      </w:r>
    </w:p>
    <w:p>
      <w:pPr>
        <w:pStyle w:val="Normal"/>
        <w:numPr>
          <w:ilvl w:val="0"/>
          <w:numId w:val="1"/>
        </w:numPr>
        <w:spacing w:before="280" w:after="0"/>
        <w:ind w:left="780" w:right="180" w:hanging="360"/>
        <w:contextualSpacing/>
        <w:jc w:val="both"/>
        <w:rPr>
          <w:rFonts w:cs="Times New Roman"/>
          <w:color w:val="000000"/>
          <w:sz w:val="24"/>
          <w:szCs w:val="24"/>
        </w:rPr>
      </w:pPr>
      <w:r>
        <w:rPr>
          <w:rFonts w:cs="Times New Roman"/>
          <w:color w:val="000000"/>
          <w:sz w:val="24"/>
          <w:szCs w:val="24"/>
        </w:rPr>
        <w:t>недостаточная освещенность рабочей зоны;</w:t>
      </w:r>
    </w:p>
    <w:p>
      <w:pPr>
        <w:pStyle w:val="Normal"/>
        <w:numPr>
          <w:ilvl w:val="0"/>
          <w:numId w:val="1"/>
        </w:numPr>
        <w:ind w:left="780" w:right="180" w:hanging="360"/>
        <w:jc w:val="both"/>
        <w:rPr>
          <w:rFonts w:cs="Times New Roman"/>
          <w:color w:val="000000"/>
          <w:sz w:val="24"/>
          <w:szCs w:val="24"/>
        </w:rPr>
      </w:pPr>
      <w:r>
        <w:rPr>
          <w:rFonts w:cs="Times New Roman"/>
          <w:color w:val="000000"/>
          <w:sz w:val="24"/>
          <w:szCs w:val="24"/>
        </w:rPr>
        <w:t xml:space="preserve">нервно-психологические перегрузки. </w:t>
      </w:r>
    </w:p>
    <w:p>
      <w:pPr>
        <w:pStyle w:val="Normal"/>
        <w:spacing w:beforeAutospacing="0" w:before="0" w:afterAutospacing="0" w:after="0"/>
        <w:jc w:val="both"/>
        <w:rPr>
          <w:rFonts w:cs="Times New Roman"/>
          <w:color w:val="000000"/>
          <w:sz w:val="24"/>
          <w:szCs w:val="24"/>
          <w:lang w:val="ru-RU"/>
        </w:rPr>
      </w:pPr>
      <w:r>
        <w:rPr>
          <w:rFonts w:cs="Times New Roman"/>
          <w:color w:val="000000"/>
          <w:sz w:val="24"/>
          <w:szCs w:val="24"/>
          <w:lang w:val="ru-RU"/>
        </w:rPr>
        <w:t xml:space="preserve">1.4. </w:t>
      </w:r>
      <w:r>
        <w:rPr>
          <w:rFonts w:cs="Times New Roman"/>
          <w:bCs/>
          <w:color w:val="000000"/>
          <w:sz w:val="24"/>
          <w:szCs w:val="24"/>
          <w:lang w:val="ru-RU"/>
        </w:rPr>
        <w:t xml:space="preserve">Заместитель главного врача по организации закупок и МТС </w:t>
      </w:r>
      <w:r>
        <w:rPr>
          <w:rFonts w:cs="Times New Roman"/>
          <w:color w:val="000000"/>
          <w:sz w:val="24"/>
          <w:szCs w:val="24"/>
          <w:lang w:val="ru-RU"/>
        </w:rPr>
        <w:t>обязан соблюдать сам и требовать от подчиненных соблюдения требований, указанных в инструкции по охране труда.</w:t>
      </w:r>
    </w:p>
    <w:p>
      <w:pPr>
        <w:pStyle w:val="Normal"/>
        <w:spacing w:beforeAutospacing="0" w:before="0" w:afterAutospacing="0" w:after="0"/>
        <w:jc w:val="both"/>
        <w:rPr>
          <w:rFonts w:cs="Times New Roman"/>
          <w:color w:val="000000"/>
          <w:sz w:val="24"/>
          <w:szCs w:val="24"/>
          <w:lang w:val="ru-RU"/>
        </w:rPr>
      </w:pPr>
      <w:r>
        <w:rPr>
          <w:rFonts w:cs="Times New Roman"/>
          <w:color w:val="000000"/>
          <w:sz w:val="24"/>
          <w:szCs w:val="24"/>
          <w:lang w:val="ru-RU"/>
        </w:rPr>
      </w:r>
    </w:p>
    <w:p>
      <w:pPr>
        <w:pStyle w:val="Normal"/>
        <w:spacing w:beforeAutospacing="0" w:before="0" w:afterAutospacing="0" w:after="0"/>
        <w:jc w:val="both"/>
        <w:rPr>
          <w:rFonts w:cs="Times New Roman"/>
          <w:color w:val="000000"/>
          <w:sz w:val="24"/>
          <w:szCs w:val="24"/>
          <w:lang w:val="ru-RU"/>
        </w:rPr>
      </w:pPr>
      <w:r>
        <w:rPr>
          <w:rFonts w:cs="Times New Roman"/>
          <w:color w:val="000000"/>
          <w:sz w:val="24"/>
          <w:szCs w:val="24"/>
          <w:lang w:val="ru-RU"/>
        </w:rPr>
        <w:t xml:space="preserve">1.5. </w:t>
      </w:r>
      <w:r>
        <w:rPr>
          <w:rFonts w:cs="Times New Roman"/>
          <w:bCs/>
          <w:color w:val="000000"/>
          <w:sz w:val="24"/>
          <w:szCs w:val="24"/>
          <w:lang w:val="ru-RU"/>
        </w:rPr>
        <w:t xml:space="preserve">Заместителю главного врача по организации закупок и МТС </w:t>
      </w:r>
      <w:r>
        <w:rPr>
          <w:rFonts w:cs="Times New Roman"/>
          <w:color w:val="000000"/>
          <w:sz w:val="24"/>
          <w:szCs w:val="24"/>
          <w:lang w:val="ru-RU"/>
        </w:rPr>
        <w:t>необходимо знать и строго соблюдать требования по охране труда, пожарной безопасности, производственной санитарии.</w:t>
      </w:r>
    </w:p>
    <w:p>
      <w:pPr>
        <w:pStyle w:val="Normal"/>
        <w:jc w:val="both"/>
        <w:rPr>
          <w:rFonts w:cs="Times New Roman"/>
          <w:color w:val="000000"/>
          <w:sz w:val="24"/>
          <w:szCs w:val="24"/>
          <w:lang w:val="ru-RU"/>
        </w:rPr>
      </w:pPr>
      <w:r>
        <w:rPr>
          <w:rFonts w:cs="Times New Roman"/>
          <w:color w:val="000000"/>
          <w:sz w:val="24"/>
          <w:szCs w:val="24"/>
          <w:lang w:val="ru-RU"/>
        </w:rPr>
        <w:t xml:space="preserve">1.6. </w:t>
      </w:r>
      <w:r>
        <w:rPr>
          <w:rFonts w:cs="Times New Roman"/>
          <w:bCs/>
          <w:color w:val="000000"/>
          <w:sz w:val="24"/>
          <w:szCs w:val="24"/>
          <w:lang w:val="ru-RU"/>
        </w:rPr>
        <w:t xml:space="preserve">Заместитель главного врача по организации закупок и МТС </w:t>
      </w:r>
      <w:r>
        <w:rPr>
          <w:rFonts w:cs="Times New Roman"/>
          <w:color w:val="000000"/>
          <w:sz w:val="24"/>
          <w:szCs w:val="24"/>
          <w:lang w:val="ru-RU"/>
        </w:rPr>
        <w:t>извещает своего непосредственного руководителя о любой ситуации, угрожающей жизни и здоровью людей, о каждом несчастном случае, произошедшем на рабочем месте, об ухудшении состояния своего здоровья, в том числе о проявлении признаков острого заболевания.</w:t>
      </w:r>
    </w:p>
    <w:p>
      <w:pPr>
        <w:pStyle w:val="Normal"/>
        <w:jc w:val="both"/>
        <w:rPr>
          <w:rFonts w:cs="Times New Roman"/>
          <w:color w:val="000000"/>
          <w:sz w:val="24"/>
          <w:szCs w:val="24"/>
          <w:lang w:val="ru-RU"/>
        </w:rPr>
      </w:pPr>
      <w:r>
        <w:rPr>
          <w:rFonts w:cs="Times New Roman"/>
          <w:color w:val="000000"/>
          <w:sz w:val="24"/>
          <w:szCs w:val="24"/>
          <w:lang w:val="ru-RU"/>
        </w:rPr>
        <w:t>1.7. Присутствие посторонних лиц в рабочем пространстве при проведении работ не допускается.</w:t>
      </w:r>
    </w:p>
    <w:p>
      <w:pPr>
        <w:pStyle w:val="Normal"/>
        <w:jc w:val="both"/>
        <w:rPr>
          <w:rFonts w:cs="Times New Roman"/>
          <w:color w:val="000000"/>
          <w:sz w:val="24"/>
          <w:szCs w:val="24"/>
          <w:lang w:val="ru-RU"/>
        </w:rPr>
      </w:pPr>
      <w:r>
        <w:rPr>
          <w:rFonts w:cs="Times New Roman"/>
          <w:color w:val="000000"/>
          <w:sz w:val="24"/>
          <w:szCs w:val="24"/>
          <w:lang w:val="ru-RU"/>
        </w:rPr>
        <w:t>1.8. Директор по закупкам должен проходить обучение по охране труда в виде: вводного инструктажа, первичного инструктажа на рабочем месте в объеме программы подготовки по профессии, включающей вопросы охраны труда и требования должностных обязанностей по профессии.</w:t>
      </w:r>
    </w:p>
    <w:p>
      <w:pPr>
        <w:pStyle w:val="Normal"/>
        <w:rPr>
          <w:rFonts w:cs="Times New Roman"/>
          <w:color w:val="000000"/>
          <w:sz w:val="24"/>
          <w:szCs w:val="24"/>
          <w:lang w:val="ru-RU"/>
        </w:rPr>
      </w:pPr>
      <w:r>
        <w:rPr>
          <w:rFonts w:cs="Times New Roman"/>
          <w:color w:val="000000"/>
          <w:sz w:val="24"/>
          <w:szCs w:val="24"/>
          <w:lang w:val="ru-RU"/>
        </w:rPr>
      </w:r>
    </w:p>
    <w:p>
      <w:pPr>
        <w:pStyle w:val="Normal"/>
        <w:jc w:val="both"/>
        <w:rPr>
          <w:rFonts w:cs="Times New Roman"/>
          <w:color w:val="000000"/>
          <w:sz w:val="24"/>
          <w:szCs w:val="24"/>
        </w:rPr>
      </w:pPr>
      <w:r>
        <w:rPr>
          <w:rFonts w:cs="Times New Roman"/>
          <w:color w:val="000000"/>
          <w:sz w:val="24"/>
          <w:szCs w:val="24"/>
        </w:rPr>
        <w:t>1.9. Директор по закупкам должен:</w:t>
      </w:r>
    </w:p>
    <w:p>
      <w:pPr>
        <w:pStyle w:val="Normal"/>
        <w:numPr>
          <w:ilvl w:val="0"/>
          <w:numId w:val="2"/>
        </w:numPr>
        <w:spacing w:before="280" w:after="0"/>
        <w:ind w:left="780" w:right="180" w:hanging="360"/>
        <w:contextualSpacing/>
        <w:jc w:val="both"/>
        <w:rPr>
          <w:rFonts w:cs="Times New Roman"/>
          <w:color w:val="000000"/>
          <w:sz w:val="24"/>
          <w:szCs w:val="24"/>
          <w:lang w:val="ru-RU"/>
        </w:rPr>
      </w:pPr>
      <w:r>
        <w:rPr>
          <w:rFonts w:cs="Times New Roman"/>
          <w:color w:val="000000"/>
          <w:sz w:val="24"/>
          <w:szCs w:val="24"/>
          <w:lang w:val="ru-RU"/>
        </w:rPr>
        <w:t>соблюдать Правила трудового распорядка и установленный режим труда и отдыха;</w:t>
      </w:r>
    </w:p>
    <w:p>
      <w:pPr>
        <w:pStyle w:val="Normal"/>
        <w:numPr>
          <w:ilvl w:val="0"/>
          <w:numId w:val="2"/>
        </w:numPr>
        <w:spacing w:before="280" w:after="0"/>
        <w:ind w:left="780" w:right="180" w:hanging="360"/>
        <w:contextualSpacing/>
        <w:jc w:val="both"/>
        <w:rPr>
          <w:rFonts w:cs="Times New Roman"/>
          <w:color w:val="000000"/>
          <w:sz w:val="24"/>
          <w:szCs w:val="24"/>
          <w:lang w:val="ru-RU"/>
        </w:rPr>
      </w:pPr>
      <w:r>
        <w:rPr>
          <w:rFonts w:cs="Times New Roman"/>
          <w:color w:val="000000"/>
          <w:sz w:val="24"/>
          <w:szCs w:val="24"/>
          <w:lang w:val="ru-RU"/>
        </w:rPr>
        <w:t>выполнять работу, входящую в его обязанности или порученную администрацией, при условии, что он обучен правилам безопасного выполнения этой работы;</w:t>
      </w:r>
    </w:p>
    <w:p>
      <w:pPr>
        <w:pStyle w:val="Normal"/>
        <w:numPr>
          <w:ilvl w:val="0"/>
          <w:numId w:val="2"/>
        </w:numPr>
        <w:spacing w:before="280" w:after="0"/>
        <w:ind w:left="780" w:right="180" w:hanging="360"/>
        <w:contextualSpacing/>
        <w:jc w:val="both"/>
        <w:rPr>
          <w:rFonts w:cs="Times New Roman"/>
          <w:color w:val="000000"/>
          <w:sz w:val="24"/>
          <w:szCs w:val="24"/>
          <w:lang w:val="ru-RU"/>
        </w:rPr>
      </w:pPr>
      <w:r>
        <w:rPr>
          <w:rFonts w:cs="Times New Roman"/>
          <w:color w:val="000000"/>
          <w:sz w:val="24"/>
          <w:szCs w:val="24"/>
          <w:lang w:val="ru-RU"/>
        </w:rPr>
        <w:t>применять безопасные приемы выполнения работ;</w:t>
      </w:r>
    </w:p>
    <w:p>
      <w:pPr>
        <w:pStyle w:val="Normal"/>
        <w:numPr>
          <w:ilvl w:val="0"/>
          <w:numId w:val="2"/>
        </w:numPr>
        <w:spacing w:before="280" w:after="0"/>
        <w:ind w:left="780" w:right="180" w:hanging="360"/>
        <w:contextualSpacing/>
        <w:jc w:val="both"/>
        <w:rPr>
          <w:rFonts w:cs="Times New Roman"/>
          <w:color w:val="000000"/>
          <w:sz w:val="24"/>
          <w:szCs w:val="24"/>
          <w:lang w:val="ru-RU"/>
        </w:rPr>
      </w:pPr>
      <w:r>
        <w:rPr>
          <w:rFonts w:cs="Times New Roman"/>
          <w:color w:val="000000"/>
          <w:sz w:val="24"/>
          <w:szCs w:val="24"/>
          <w:lang w:val="ru-RU"/>
        </w:rPr>
        <w:t>уметь оказывать первую помощь пострадавшим;</w:t>
      </w:r>
    </w:p>
    <w:p>
      <w:pPr>
        <w:pStyle w:val="Normal"/>
        <w:numPr>
          <w:ilvl w:val="0"/>
          <w:numId w:val="2"/>
        </w:numPr>
        <w:ind w:left="780" w:right="180" w:hanging="360"/>
        <w:jc w:val="both"/>
        <w:rPr>
          <w:rFonts w:cs="Times New Roman"/>
          <w:color w:val="000000"/>
          <w:sz w:val="24"/>
          <w:szCs w:val="24"/>
          <w:lang w:val="ru-RU"/>
        </w:rPr>
      </w:pPr>
      <w:r>
        <w:rPr>
          <w:rFonts w:cs="Times New Roman"/>
          <w:color w:val="000000"/>
          <w:sz w:val="24"/>
          <w:szCs w:val="24"/>
          <w:lang w:val="ru-RU"/>
        </w:rPr>
        <w:t>знать нахождение первичных средств пожаротушения и уметь ими пользоваться.</w:t>
      </w:r>
    </w:p>
    <w:p>
      <w:pPr>
        <w:pStyle w:val="Normal"/>
        <w:jc w:val="both"/>
        <w:rPr>
          <w:rFonts w:cs="Times New Roman"/>
          <w:color w:val="000000"/>
          <w:sz w:val="24"/>
          <w:szCs w:val="24"/>
          <w:lang w:val="ru-RU"/>
        </w:rPr>
      </w:pPr>
      <w:r>
        <w:rPr>
          <w:rFonts w:cs="Times New Roman"/>
          <w:color w:val="000000"/>
          <w:sz w:val="24"/>
          <w:szCs w:val="24"/>
          <w:lang w:val="ru-RU"/>
        </w:rPr>
        <w:t>1.10.Принимать пищу разрешается только в специально отведенных для этой цели местах.</w:t>
      </w:r>
    </w:p>
    <w:p>
      <w:pPr>
        <w:pStyle w:val="Normal"/>
        <w:jc w:val="both"/>
        <w:rPr>
          <w:rFonts w:cs="Times New Roman"/>
          <w:color w:val="000000"/>
          <w:sz w:val="24"/>
          <w:szCs w:val="24"/>
          <w:lang w:val="ru-RU"/>
        </w:rPr>
      </w:pPr>
      <w:r>
        <w:rPr>
          <w:rFonts w:cs="Times New Roman"/>
          <w:color w:val="000000"/>
          <w:sz w:val="24"/>
          <w:szCs w:val="24"/>
          <w:lang w:val="ru-RU"/>
        </w:rPr>
        <w:t>1.11. Лица, допустившие нарушения требований инструкции по охране труда, несут ответственность в соответствии с действующим законодательством.</w:t>
      </w:r>
    </w:p>
    <w:p>
      <w:pPr>
        <w:pStyle w:val="Normal"/>
        <w:jc w:val="both"/>
        <w:rPr>
          <w:rFonts w:cs="Times New Roman"/>
          <w:color w:val="000000"/>
          <w:sz w:val="24"/>
          <w:szCs w:val="24"/>
          <w:lang w:val="ru-RU"/>
        </w:rPr>
      </w:pPr>
      <w:r>
        <w:rPr>
          <w:rFonts w:cs="Times New Roman"/>
          <w:b/>
          <w:bCs/>
          <w:color w:val="000000"/>
          <w:sz w:val="24"/>
          <w:szCs w:val="24"/>
          <w:lang w:val="ru-RU"/>
        </w:rPr>
        <w:t xml:space="preserve">2. Требования охраны труда перед началом работы </w:t>
      </w:r>
    </w:p>
    <w:p>
      <w:pPr>
        <w:pStyle w:val="Normal"/>
        <w:jc w:val="both"/>
        <w:rPr>
          <w:rFonts w:cs="Times New Roman"/>
          <w:color w:val="000000"/>
          <w:sz w:val="24"/>
          <w:szCs w:val="24"/>
          <w:lang w:val="ru-RU"/>
        </w:rPr>
      </w:pPr>
      <w:r>
        <w:rPr>
          <w:rFonts w:cs="Times New Roman"/>
          <w:color w:val="000000"/>
          <w:sz w:val="24"/>
          <w:szCs w:val="24"/>
          <w:lang w:val="ru-RU"/>
        </w:rPr>
        <w:t xml:space="preserve">2.1. </w:t>
      </w:r>
      <w:r>
        <w:rPr>
          <w:rFonts w:cs="Times New Roman"/>
          <w:bCs/>
          <w:color w:val="000000"/>
          <w:sz w:val="24"/>
          <w:szCs w:val="24"/>
          <w:lang w:val="ru-RU"/>
        </w:rPr>
        <w:t xml:space="preserve">Заместитель главного врача по организации закупок и МТС </w:t>
      </w:r>
      <w:r>
        <w:rPr>
          <w:rFonts w:cs="Times New Roman"/>
          <w:color w:val="000000"/>
          <w:sz w:val="24"/>
          <w:szCs w:val="24"/>
          <w:lang w:val="ru-RU"/>
        </w:rPr>
        <w:t>обязан: осмотреть и привести в порядок рабочее место; убедиться внешним осмотром в отсутствии механических повреждений шнуров электропитания и корпусов средств оргтехники, а также в отсутствии механических повреждений электропроводки и других кабелей, электророзеток, электровыключателей, светильников, кондиционеров и другого оборудования; убедиться в наличии защитного заземления.</w:t>
      </w:r>
    </w:p>
    <w:p>
      <w:pPr>
        <w:pStyle w:val="Normal"/>
        <w:jc w:val="both"/>
        <w:rPr>
          <w:rFonts w:cs="Times New Roman"/>
          <w:color w:val="000000"/>
          <w:sz w:val="24"/>
          <w:szCs w:val="24"/>
          <w:lang w:val="ru-RU"/>
        </w:rPr>
      </w:pPr>
      <w:r>
        <w:rPr>
          <w:rFonts w:cs="Times New Roman"/>
          <w:color w:val="000000"/>
          <w:sz w:val="24"/>
          <w:szCs w:val="24"/>
          <w:lang w:val="ru-RU"/>
        </w:rPr>
        <w:t>2.2. Убрать с рабочего места посторонние предметы и предметы, не требующиеся для выполнения текущей работы (коробки, сумки, папки, книги и т. п.).</w:t>
      </w:r>
    </w:p>
    <w:p>
      <w:pPr>
        <w:pStyle w:val="Normal"/>
        <w:jc w:val="both"/>
        <w:rPr>
          <w:rFonts w:cs="Times New Roman"/>
          <w:color w:val="000000"/>
          <w:sz w:val="24"/>
          <w:szCs w:val="24"/>
          <w:lang w:val="ru-RU"/>
        </w:rPr>
      </w:pPr>
      <w:r>
        <w:rPr>
          <w:rFonts w:cs="Times New Roman"/>
          <w:color w:val="000000"/>
          <w:sz w:val="24"/>
          <w:szCs w:val="24"/>
          <w:lang w:val="ru-RU"/>
        </w:rPr>
        <w:t>2.3. Проверить: исправна и удобно ли расположена мебель, удобно ли размещены оборудование рабочего места и необходимые для работы материалы на рабочем столе, свободны ли подходы к рабочим местам.</w:t>
      </w:r>
    </w:p>
    <w:p>
      <w:pPr>
        <w:pStyle w:val="Normal"/>
        <w:jc w:val="both"/>
        <w:rPr>
          <w:rFonts w:cs="Times New Roman"/>
          <w:color w:val="000000"/>
          <w:sz w:val="24"/>
          <w:szCs w:val="24"/>
          <w:lang w:val="ru-RU"/>
        </w:rPr>
      </w:pPr>
      <w:r>
        <w:rPr>
          <w:rFonts w:cs="Times New Roman"/>
          <w:color w:val="000000"/>
          <w:sz w:val="24"/>
          <w:szCs w:val="24"/>
          <w:lang w:val="ru-RU"/>
        </w:rPr>
        <w:t>2.4. В случае обнаружения повреждений и неисправностей ПЭВМ, периферийных устройств, средств оргтехники, мебели, приспособлений, электропроводки и других кабелей, электророзеток, электровыключателей, светильников, кондиционеров и другого оборудования не включать оборудование, не приступать к работе, вызвать технический персонал и сообщить об этом своему непосредственному руководителю.</w:t>
      </w:r>
    </w:p>
    <w:p>
      <w:pPr>
        <w:pStyle w:val="Normal"/>
        <w:jc w:val="both"/>
        <w:rPr>
          <w:rFonts w:cs="Times New Roman"/>
          <w:color w:val="000000"/>
          <w:sz w:val="24"/>
          <w:szCs w:val="24"/>
          <w:lang w:val="ru-RU"/>
        </w:rPr>
      </w:pPr>
      <w:r>
        <w:rPr>
          <w:rFonts w:cs="Times New Roman"/>
          <w:color w:val="000000"/>
          <w:sz w:val="24"/>
          <w:szCs w:val="24"/>
          <w:lang w:val="ru-RU"/>
        </w:rPr>
        <w:t>2.5. Проверить, достаточно ли освещено рабочее место. При недостаточной освещенности необходимо организовать местное освещение, причем расположить светильники местного освещения так, чтобы при выполнении работы источник света не слепил глаза как самому работающему, так и окружающим.</w:t>
      </w:r>
    </w:p>
    <w:p>
      <w:pPr>
        <w:pStyle w:val="Normal"/>
        <w:jc w:val="both"/>
        <w:rPr>
          <w:rFonts w:cs="Times New Roman"/>
          <w:color w:val="000000"/>
          <w:sz w:val="24"/>
          <w:szCs w:val="24"/>
          <w:lang w:val="ru-RU"/>
        </w:rPr>
      </w:pPr>
      <w:r>
        <w:rPr>
          <w:rFonts w:cs="Times New Roman"/>
          <w:color w:val="000000"/>
          <w:sz w:val="24"/>
          <w:szCs w:val="24"/>
          <w:lang w:val="ru-RU"/>
        </w:rPr>
        <w:t>2.6. Проверить наличие первичных средств пожаротушения.</w:t>
      </w:r>
    </w:p>
    <w:p>
      <w:pPr>
        <w:pStyle w:val="Normal"/>
        <w:jc w:val="both"/>
        <w:rPr>
          <w:rFonts w:cs="Times New Roman"/>
          <w:color w:val="000000"/>
          <w:sz w:val="24"/>
          <w:szCs w:val="24"/>
          <w:lang w:val="ru-RU"/>
        </w:rPr>
      </w:pPr>
      <w:r>
        <w:rPr>
          <w:rFonts w:cs="Times New Roman"/>
          <w:color w:val="000000"/>
          <w:sz w:val="24"/>
          <w:szCs w:val="24"/>
          <w:lang w:val="ru-RU"/>
        </w:rPr>
        <w:t>2.7. Обо всех обнаруженных неисправностях оборудования, инвентаря, электропроводки и других неполадках сообщить руководителю административно-хозяйственного отдела.</w:t>
      </w:r>
    </w:p>
    <w:p>
      <w:pPr>
        <w:pStyle w:val="Normal"/>
        <w:rPr>
          <w:rFonts w:cs="Times New Roman"/>
          <w:b/>
          <w:b/>
          <w:bCs/>
          <w:color w:val="000000"/>
          <w:sz w:val="24"/>
          <w:szCs w:val="24"/>
          <w:lang w:val="ru-RU"/>
        </w:rPr>
      </w:pPr>
      <w:r>
        <w:rPr>
          <w:rFonts w:cs="Times New Roman"/>
          <w:b/>
          <w:bCs/>
          <w:color w:val="000000"/>
          <w:sz w:val="24"/>
          <w:szCs w:val="24"/>
          <w:lang w:val="ru-RU"/>
        </w:rPr>
      </w:r>
    </w:p>
    <w:p>
      <w:pPr>
        <w:pStyle w:val="Normal"/>
        <w:jc w:val="both"/>
        <w:rPr>
          <w:rFonts w:cs="Times New Roman"/>
          <w:color w:val="000000"/>
          <w:sz w:val="24"/>
          <w:szCs w:val="24"/>
          <w:lang w:val="ru-RU"/>
        </w:rPr>
      </w:pPr>
      <w:r>
        <w:rPr>
          <w:rFonts w:cs="Times New Roman"/>
          <w:b/>
          <w:bCs/>
          <w:color w:val="000000"/>
          <w:sz w:val="24"/>
          <w:szCs w:val="24"/>
          <w:lang w:val="ru-RU"/>
        </w:rPr>
        <w:t xml:space="preserve">3. Требования охраны труда во время работы </w:t>
      </w:r>
    </w:p>
    <w:p>
      <w:pPr>
        <w:pStyle w:val="Normal"/>
        <w:jc w:val="both"/>
        <w:rPr>
          <w:rFonts w:cs="Times New Roman"/>
          <w:color w:val="000000"/>
          <w:sz w:val="24"/>
          <w:szCs w:val="24"/>
          <w:lang w:val="ru-RU"/>
        </w:rPr>
      </w:pPr>
      <w:r>
        <w:rPr>
          <w:rFonts w:cs="Times New Roman"/>
          <w:color w:val="000000"/>
          <w:sz w:val="24"/>
          <w:szCs w:val="24"/>
          <w:lang w:val="ru-RU"/>
        </w:rPr>
        <w:t>3.1. Выполнять только ту работу, по которой прошел обучение, инструктаж по охране труда и к которой допущен работником, ответственным за безопасное выполнение работ.</w:t>
      </w:r>
    </w:p>
    <w:p>
      <w:pPr>
        <w:pStyle w:val="Normal"/>
        <w:jc w:val="both"/>
        <w:rPr>
          <w:rFonts w:cs="Times New Roman"/>
          <w:color w:val="000000"/>
          <w:sz w:val="24"/>
          <w:szCs w:val="24"/>
          <w:lang w:val="ru-RU"/>
        </w:rPr>
      </w:pPr>
      <w:r>
        <w:rPr>
          <w:rFonts w:cs="Times New Roman"/>
          <w:color w:val="000000"/>
          <w:sz w:val="24"/>
          <w:szCs w:val="24"/>
          <w:lang w:val="ru-RU"/>
        </w:rPr>
        <w:t>3.2. Не допускать к своей работе необученных и посторонних лиц.</w:t>
      </w:r>
    </w:p>
    <w:p>
      <w:pPr>
        <w:pStyle w:val="Normal"/>
        <w:jc w:val="both"/>
        <w:rPr>
          <w:rFonts w:cs="Times New Roman"/>
          <w:color w:val="000000"/>
          <w:sz w:val="24"/>
          <w:szCs w:val="24"/>
          <w:lang w:val="ru-RU"/>
        </w:rPr>
      </w:pPr>
      <w:r>
        <w:rPr>
          <w:rFonts w:cs="Times New Roman"/>
          <w:color w:val="000000"/>
          <w:sz w:val="24"/>
          <w:szCs w:val="24"/>
          <w:lang w:val="ru-RU"/>
        </w:rPr>
        <w:t>3.3. Содержать свободными проходы к рабочему месту, не загромождать оборудование посторонними предметами.</w:t>
      </w:r>
    </w:p>
    <w:p>
      <w:pPr>
        <w:pStyle w:val="Normal"/>
        <w:jc w:val="both"/>
        <w:rPr>
          <w:rFonts w:cs="Times New Roman"/>
          <w:color w:val="000000"/>
          <w:sz w:val="24"/>
          <w:szCs w:val="24"/>
          <w:lang w:val="ru-RU"/>
        </w:rPr>
      </w:pPr>
      <w:r>
        <w:rPr>
          <w:rFonts w:cs="Times New Roman"/>
          <w:color w:val="000000"/>
          <w:sz w:val="24"/>
          <w:szCs w:val="24"/>
          <w:lang w:val="ru-RU"/>
        </w:rPr>
        <w:t>3.4. Следить за исправностью средств оргтехники и другого оборудования, соблюдать правила их эксплуатации и инструкции по охране труда для соответствующих видов работ.</w:t>
      </w:r>
    </w:p>
    <w:p>
      <w:pPr>
        <w:pStyle w:val="Normal"/>
        <w:jc w:val="both"/>
        <w:rPr>
          <w:rFonts w:cs="Times New Roman"/>
          <w:color w:val="000000"/>
          <w:sz w:val="24"/>
          <w:szCs w:val="24"/>
          <w:lang w:val="ru-RU"/>
        </w:rPr>
      </w:pPr>
      <w:r>
        <w:rPr>
          <w:rFonts w:cs="Times New Roman"/>
          <w:color w:val="000000"/>
          <w:sz w:val="24"/>
          <w:szCs w:val="24"/>
          <w:lang w:val="ru-RU"/>
        </w:rPr>
        <w:t>3.5. При длительном отсутствии на рабочем месте отключать от электросети средства оргтехники и другое оборудование за исключением оборудования, определенного для круглосуточной работы (аппараты факсимильной связи, сетевые серверы и т. д.).</w:t>
      </w:r>
    </w:p>
    <w:p>
      <w:pPr>
        <w:pStyle w:val="Normal"/>
        <w:jc w:val="both"/>
        <w:rPr>
          <w:rFonts w:cs="Times New Roman"/>
          <w:color w:val="000000"/>
          <w:sz w:val="24"/>
          <w:szCs w:val="24"/>
          <w:lang w:val="ru-RU"/>
        </w:rPr>
      </w:pPr>
      <w:r>
        <w:rPr>
          <w:rFonts w:cs="Times New Roman"/>
          <w:color w:val="000000"/>
          <w:sz w:val="24"/>
          <w:szCs w:val="24"/>
          <w:lang w:val="ru-RU"/>
        </w:rPr>
        <w:t>3.6. Быть внимательным, не отвлекаться и не отвлекать других.</w:t>
      </w:r>
    </w:p>
    <w:p>
      <w:pPr>
        <w:pStyle w:val="Normal"/>
        <w:jc w:val="both"/>
        <w:rPr>
          <w:rFonts w:cs="Times New Roman"/>
          <w:color w:val="000000"/>
          <w:sz w:val="24"/>
          <w:szCs w:val="24"/>
          <w:lang w:val="ru-RU"/>
        </w:rPr>
      </w:pPr>
      <w:r>
        <w:rPr>
          <w:rFonts w:cs="Times New Roman"/>
          <w:color w:val="000000"/>
          <w:sz w:val="24"/>
          <w:szCs w:val="24"/>
          <w:lang w:val="ru-RU"/>
        </w:rPr>
        <w:t>3.7. В случае замятия листа (ленты) бумаги в устройствах вывода на печать перед извлечением листа (ленты) остановить процесс и отключить устройство от электросети, вызвать технический персонал или сообщить об этом своему непосредственному руководителю.</w:t>
      </w:r>
    </w:p>
    <w:p>
      <w:pPr>
        <w:pStyle w:val="Normal"/>
        <w:jc w:val="both"/>
        <w:rPr>
          <w:rFonts w:cs="Times New Roman"/>
          <w:color w:val="000000"/>
          <w:sz w:val="24"/>
          <w:szCs w:val="24"/>
          <w:lang w:val="ru-RU"/>
        </w:rPr>
      </w:pPr>
      <w:r>
        <w:rPr>
          <w:rFonts w:cs="Times New Roman"/>
          <w:color w:val="000000"/>
          <w:sz w:val="24"/>
          <w:szCs w:val="24"/>
          <w:lang w:val="ru-RU"/>
        </w:rPr>
        <w:t>3.8. Отключать средства оргтехники и другое оборудование от электросети, только держась за вилку штепсельного соединителя.</w:t>
      </w:r>
    </w:p>
    <w:p>
      <w:pPr>
        <w:pStyle w:val="Normal"/>
        <w:jc w:val="both"/>
        <w:rPr>
          <w:rFonts w:cs="Times New Roman"/>
          <w:color w:val="000000"/>
          <w:sz w:val="24"/>
          <w:szCs w:val="24"/>
          <w:lang w:val="ru-RU"/>
        </w:rPr>
      </w:pPr>
      <w:r>
        <w:rPr>
          <w:rFonts w:cs="Times New Roman"/>
          <w:color w:val="000000"/>
          <w:sz w:val="24"/>
          <w:szCs w:val="24"/>
          <w:lang w:val="ru-RU"/>
        </w:rPr>
        <w:t>3.9. Не допускать натягивания, скручивания, перегиба и пережима шнуров электропитания оборудования, проводов и кабелей, не допускать нахождения на них каких-либо предметов и соприкосновения их с нагретыми поверхностями.</w:t>
      </w:r>
    </w:p>
    <w:p>
      <w:pPr>
        <w:pStyle w:val="Normal"/>
        <w:jc w:val="both"/>
        <w:rPr>
          <w:rFonts w:cs="Times New Roman"/>
          <w:color w:val="000000"/>
          <w:sz w:val="24"/>
          <w:szCs w:val="24"/>
          <w:lang w:val="ru-RU"/>
        </w:rPr>
      </w:pPr>
      <w:r>
        <w:rPr>
          <w:rFonts w:cs="Times New Roman"/>
          <w:color w:val="000000"/>
          <w:sz w:val="24"/>
          <w:szCs w:val="24"/>
          <w:lang w:val="ru-RU"/>
        </w:rPr>
        <w:t>3.10. Не допускать попадания влаги на поверхность ПЭВМ, периферийных устройств и другого оборудования. Не протирать влажной или мокрой ветошью оборудование, которое находится под электрическим напряжением (когда вилка штепсельного соединителя шнура электропитания вставлена в розетку).</w:t>
      </w:r>
    </w:p>
    <w:p>
      <w:pPr>
        <w:pStyle w:val="Normal"/>
        <w:jc w:val="both"/>
        <w:rPr>
          <w:rFonts w:cs="Times New Roman"/>
          <w:color w:val="000000"/>
          <w:sz w:val="24"/>
          <w:szCs w:val="24"/>
          <w:lang w:val="ru-RU"/>
        </w:rPr>
      </w:pPr>
      <w:r>
        <w:rPr>
          <w:rFonts w:cs="Times New Roman"/>
          <w:color w:val="000000"/>
          <w:sz w:val="24"/>
          <w:szCs w:val="24"/>
          <w:lang w:val="ru-RU"/>
        </w:rPr>
        <w:t>3.11. Во время работы не допускается:</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прикасаться к движущимся частям средств оргтехники и другого оборудования;</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работать при снятых и поврежденных кожухах средств оргтехники и другого оборудования;</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работать при недостаточной освещенности рабочего места;</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касаться элементов средств оргтехники и другого оборудования влажными руками;</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переключать интерфейсные кабели, вскрывать корпуса средств оргтехники и другого оборудования и самостоятельно производить их ремонт;</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использовать самодельные электроприборы и электроприборы, не имеющие отношения к выполнению производственных обязанностей.</w:t>
      </w:r>
    </w:p>
    <w:p>
      <w:pPr>
        <w:pStyle w:val="Normal"/>
        <w:rPr>
          <w:rFonts w:cs="Times New Roman"/>
          <w:color w:val="000000"/>
          <w:sz w:val="24"/>
          <w:szCs w:val="24"/>
          <w:lang w:val="ru-RU"/>
        </w:rPr>
      </w:pPr>
      <w:r>
        <w:rPr>
          <w:rFonts w:cs="Times New Roman"/>
          <w:b/>
          <w:bCs/>
          <w:color w:val="000000"/>
          <w:sz w:val="24"/>
          <w:szCs w:val="24"/>
          <w:lang w:val="ru-RU"/>
        </w:rPr>
        <w:t xml:space="preserve">4. Требования охраны труда в аварийных ситуациях </w:t>
      </w:r>
    </w:p>
    <w:p>
      <w:pPr>
        <w:pStyle w:val="Normal"/>
        <w:jc w:val="both"/>
        <w:rPr>
          <w:rFonts w:cs="Times New Roman"/>
          <w:color w:val="000000"/>
          <w:sz w:val="24"/>
          <w:szCs w:val="24"/>
          <w:lang w:val="ru-RU"/>
        </w:rPr>
      </w:pPr>
      <w:r>
        <w:rPr>
          <w:rFonts w:cs="Times New Roman"/>
          <w:color w:val="000000"/>
          <w:sz w:val="24"/>
          <w:szCs w:val="24"/>
          <w:lang w:val="ru-RU"/>
        </w:rPr>
        <w:t>4.1. При пожаре:</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немедленно сообщить об этом по телефону 112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принять меры по эвакуации людей, а при условии отсутствия угрозы жизни и здоровью людей – меры по тушению пожара в начальной стадии, приступить к тушению пожара имеющимися средствами пожаротушения; при обнаружении возгорания немедленно сообщить об этом непосредственному руководителю работ;</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быстро, не поддаваясь панике, приступить к тушению пожара, используя все доступные средства (песок, воду, огнетушители и т. д.);</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если потушить огонь в кратчайшее время невозможно, отключить электричество, перекрыть газ и покинуть опасную зону;</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запрещено использовать для эвакуации лифт;</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при невозможности самостоятельной эвакуации обозначить свое местоположение, вывесив из окна белую простыню или любой подходящий материал;</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если путь к спасению возможен только через окно, бросить вниз подручные материалы, сократить высоту прыжка, используя привязанные к батареям шторы, простыни</w:t>
      </w:r>
      <w:r>
        <w:rPr>
          <w:rFonts w:cs="Times New Roman"/>
          <w:color w:val="000000"/>
          <w:sz w:val="24"/>
          <w:szCs w:val="24"/>
        </w:rPr>
        <w:t> </w:t>
      </w:r>
      <w:r>
        <w:rPr>
          <w:rFonts w:cs="Times New Roman"/>
          <w:color w:val="000000"/>
          <w:sz w:val="24"/>
          <w:szCs w:val="24"/>
          <w:lang w:val="ru-RU"/>
        </w:rPr>
        <w:t>и т. д.;</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при эвакуации горящие помещения и задымленные места проходить быстро, задержав дыхание, защитив нос и рот влажной плотной тканью; в сильно задымленном помещении передвигаться ползком или пригнувшись, так как в прилегающем к полу</w:t>
      </w:r>
      <w:r>
        <w:rPr>
          <w:rFonts w:cs="Times New Roman"/>
          <w:color w:val="000000"/>
          <w:sz w:val="24"/>
          <w:szCs w:val="24"/>
        </w:rPr>
        <w:t> </w:t>
      </w:r>
      <w:r>
        <w:rPr>
          <w:rFonts w:cs="Times New Roman"/>
          <w:color w:val="000000"/>
          <w:sz w:val="24"/>
          <w:szCs w:val="24"/>
          <w:lang w:val="ru-RU"/>
        </w:rPr>
        <w:t>пространстве чистый воздух сохраняется дольше;</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не открывать окна, так как с поступлением кислорода огонь горит сильнее;</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отыскивая пострадавших, окликать их;</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если на человеке загорелась одежда, помочь сбросить ее</w:t>
      </w:r>
      <w:r>
        <w:rPr>
          <w:rFonts w:cs="Times New Roman"/>
          <w:color w:val="000000"/>
          <w:sz w:val="24"/>
          <w:szCs w:val="24"/>
        </w:rPr>
        <w:t> </w:t>
      </w:r>
      <w:r>
        <w:rPr>
          <w:rFonts w:cs="Times New Roman"/>
          <w:color w:val="000000"/>
          <w:sz w:val="24"/>
          <w:szCs w:val="24"/>
          <w:lang w:val="ru-RU"/>
        </w:rPr>
        <w:t>либо накинуть на горящего любое плотно и прижать его; когда доступ воздуха ограничен, горение быстро прекратится. Не давать человеку в горящей одежде бежать. Можно облить его водой;</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эвакуируясь группой из задымленного помещения, передвигаться цепочкой друг за другом, держась за ремень или плечо впереди идущего человека.</w:t>
      </w:r>
    </w:p>
    <w:p>
      <w:pPr>
        <w:pStyle w:val="Normal"/>
        <w:rPr>
          <w:rFonts w:cs="Times New Roman"/>
          <w:color w:val="000000"/>
          <w:sz w:val="24"/>
          <w:szCs w:val="24"/>
          <w:lang w:val="ru-RU"/>
        </w:rPr>
      </w:pPr>
      <w:r>
        <w:rPr>
          <w:rFonts w:cs="Times New Roman"/>
          <w:color w:val="000000"/>
          <w:sz w:val="24"/>
          <w:szCs w:val="24"/>
          <w:lang w:val="ru-RU"/>
        </w:rPr>
      </w:r>
    </w:p>
    <w:p>
      <w:pPr>
        <w:pStyle w:val="Normal"/>
        <w:rPr>
          <w:rFonts w:cs="Times New Roman"/>
          <w:color w:val="000000"/>
          <w:sz w:val="24"/>
          <w:szCs w:val="24"/>
          <w:lang w:val="ru-RU"/>
        </w:rPr>
      </w:pPr>
      <w:r>
        <w:rPr>
          <w:rFonts w:cs="Times New Roman"/>
          <w:color w:val="000000"/>
          <w:sz w:val="24"/>
          <w:szCs w:val="24"/>
          <w:lang w:val="ru-RU"/>
        </w:rPr>
      </w:r>
    </w:p>
    <w:p>
      <w:pPr>
        <w:pStyle w:val="Normal"/>
        <w:rPr>
          <w:rFonts w:cs="Times New Roman"/>
          <w:color w:val="000000"/>
          <w:sz w:val="24"/>
          <w:szCs w:val="24"/>
          <w:lang w:val="ru-RU"/>
        </w:rPr>
      </w:pPr>
      <w:r>
        <w:rPr>
          <w:rFonts w:cs="Times New Roman"/>
          <w:color w:val="000000"/>
          <w:sz w:val="24"/>
          <w:szCs w:val="24"/>
          <w:lang w:val="ru-RU"/>
        </w:rPr>
      </w:r>
    </w:p>
    <w:p>
      <w:pPr>
        <w:pStyle w:val="Normal"/>
        <w:jc w:val="both"/>
        <w:rPr>
          <w:rFonts w:cs="Times New Roman"/>
          <w:color w:val="000000"/>
          <w:sz w:val="24"/>
          <w:szCs w:val="24"/>
          <w:lang w:val="ru-RU"/>
        </w:rPr>
      </w:pPr>
      <w:r>
        <w:rPr>
          <w:rFonts w:cs="Times New Roman"/>
          <w:color w:val="000000"/>
          <w:sz w:val="24"/>
          <w:szCs w:val="24"/>
          <w:lang w:val="ru-RU"/>
        </w:rPr>
        <w:t>4.2. Целесообразные действия при взрыве (угрозе взрыва):</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не подходить к взрывоопасным предметам и не трогать их;</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при угрозе взрыва лечь на живот, защищая голову руками, дальше от окон, застекленных дверей, проходов, лестниц;</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если произошел взрыв, принять меры к предотвращению пожара и паники, оказать первую помощь пострадавшим;</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при повреждении здания пожаром или взрывом запрещается в него входить;</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при нахождении вблизи взрывопожароопасного объекта соблюдать осторожность. Сирены и прерывистые гудки предприятий (транспортных средств) означают сигнал «Внимание всем!». Услышав его, немедленно включить громкоговоритель, радиоприемник или телевизор. Прослушать информационное сообщение о чрезвычайной ситуации и действовать согласно указаниям территориального управления ГО ЧС.</w:t>
      </w:r>
    </w:p>
    <w:p>
      <w:pPr>
        <w:pStyle w:val="Normal"/>
        <w:jc w:val="both"/>
        <w:rPr>
          <w:rFonts w:cs="Times New Roman"/>
          <w:color w:val="000000"/>
          <w:sz w:val="24"/>
          <w:szCs w:val="24"/>
          <w:lang w:val="ru-RU"/>
        </w:rPr>
      </w:pPr>
      <w:r>
        <w:rPr>
          <w:rFonts w:cs="Times New Roman"/>
          <w:color w:val="000000"/>
          <w:sz w:val="24"/>
          <w:szCs w:val="24"/>
          <w:lang w:val="ru-RU"/>
        </w:rPr>
        <w:t>4.3. При возникновении/обнаружении несчастного случая для оказания первой помощи необходимо следовать следующему алгоритму:</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Мероприятия по оценке обстановки и обеспечению безопасных условий для оказания первой помощи.</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Вызов скорой медицинской помощи по телефону 103 или 112.</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Определение наличия сознания у пострадавшего.</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Мероприятия по восстановлению проходимости дыхательных путей и определению признаков жизни у пострадавшего.</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Мероприятия по проведению сердечно-легочной реанимации до появления признаков жизни.</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Мероприятия по поддержанию проходимости дыхательных путей:</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Мероприятия по обзорному осмотру пострадавшего и временной остановке наружного кровотечения:</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Придание пострадавшему оптимального положения тела.</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Контроль состояния пострадавшего (сознание, дыхание, кровообращение) и оказание психологической поддержки.</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pPr>
        <w:pStyle w:val="Normal"/>
        <w:jc w:val="both"/>
        <w:rPr>
          <w:rFonts w:cs="Times New Roman"/>
          <w:color w:val="000000"/>
          <w:sz w:val="24"/>
          <w:szCs w:val="24"/>
          <w:lang w:val="ru-RU"/>
        </w:rPr>
      </w:pPr>
      <w:r>
        <w:rPr>
          <w:rFonts w:cs="Times New Roman"/>
          <w:color w:val="000000"/>
          <w:sz w:val="24"/>
          <w:szCs w:val="24"/>
          <w:lang w:val="ru-RU"/>
        </w:rPr>
        <w:t xml:space="preserve">– </w:t>
      </w:r>
      <w:r>
        <w:rPr>
          <w:rFonts w:cs="Times New Roman"/>
          <w:color w:val="000000"/>
          <w:sz w:val="24"/>
          <w:szCs w:val="24"/>
          <w:lang w:val="ru-RU"/>
        </w:rPr>
        <w:t>По возможности место происшествия оставить в первоначальном виде.</w:t>
      </w:r>
    </w:p>
    <w:p>
      <w:pPr>
        <w:pStyle w:val="Normal"/>
        <w:jc w:val="both"/>
        <w:rPr>
          <w:rFonts w:cs="Times New Roman"/>
          <w:color w:val="000000"/>
          <w:sz w:val="24"/>
          <w:szCs w:val="24"/>
          <w:lang w:val="ru-RU"/>
        </w:rPr>
      </w:pPr>
      <w:r>
        <w:rPr>
          <w:rFonts w:cs="Times New Roman"/>
          <w:color w:val="000000"/>
          <w:sz w:val="24"/>
          <w:szCs w:val="24"/>
          <w:lang w:val="ru-RU"/>
        </w:rPr>
        <w:t>4.4. Работы по ликвидации аварийных ситуаций должны проводиться в соответствии с разработанным планом организации работ.</w:t>
      </w:r>
    </w:p>
    <w:p>
      <w:pPr>
        <w:pStyle w:val="Normal"/>
        <w:jc w:val="both"/>
        <w:rPr>
          <w:rFonts w:cs="Times New Roman"/>
          <w:color w:val="000000"/>
          <w:sz w:val="24"/>
          <w:szCs w:val="24"/>
          <w:lang w:val="ru-RU"/>
        </w:rPr>
      </w:pPr>
      <w:r>
        <w:rPr>
          <w:rFonts w:cs="Times New Roman"/>
          <w:b/>
          <w:bCs/>
          <w:color w:val="000000"/>
          <w:sz w:val="24"/>
          <w:szCs w:val="24"/>
          <w:lang w:val="ru-RU"/>
        </w:rPr>
        <w:t xml:space="preserve">5. Требования охраны труда по окончании работы </w:t>
      </w:r>
    </w:p>
    <w:p>
      <w:pPr>
        <w:pStyle w:val="Normal"/>
        <w:jc w:val="both"/>
        <w:rPr>
          <w:rFonts w:cs="Times New Roman"/>
          <w:color w:val="000000"/>
          <w:sz w:val="24"/>
          <w:szCs w:val="24"/>
          <w:lang w:val="ru-RU"/>
        </w:rPr>
      </w:pPr>
      <w:r>
        <w:rPr>
          <w:rFonts w:cs="Times New Roman"/>
          <w:color w:val="000000"/>
          <w:sz w:val="24"/>
          <w:szCs w:val="24"/>
          <w:lang w:val="ru-RU"/>
        </w:rPr>
        <w:t>5.1. Отключить от электросети средства оргтехники и другое оборудование, за исключением оборудования, которое определено для круглосуточной работы (аппараты факсимильной связи, сетевые серверы и т. д.).</w:t>
      </w:r>
    </w:p>
    <w:p>
      <w:pPr>
        <w:pStyle w:val="Normal"/>
        <w:jc w:val="both"/>
        <w:rPr>
          <w:rFonts w:cs="Times New Roman"/>
          <w:color w:val="000000"/>
          <w:sz w:val="24"/>
          <w:szCs w:val="24"/>
          <w:lang w:val="ru-RU"/>
        </w:rPr>
      </w:pPr>
      <w:r>
        <w:rPr>
          <w:rFonts w:cs="Times New Roman"/>
          <w:color w:val="000000"/>
          <w:sz w:val="24"/>
          <w:szCs w:val="24"/>
          <w:lang w:val="ru-RU"/>
        </w:rPr>
        <w:t>5.2. Привести в порядок рабочее место.</w:t>
      </w:r>
    </w:p>
    <w:p>
      <w:pPr>
        <w:pStyle w:val="Normal"/>
        <w:jc w:val="both"/>
        <w:rPr>
          <w:rFonts w:cs="Times New Roman"/>
          <w:color w:val="000000"/>
          <w:sz w:val="24"/>
          <w:szCs w:val="24"/>
          <w:lang w:val="ru-RU"/>
        </w:rPr>
      </w:pPr>
      <w:r>
        <w:rPr>
          <w:rFonts w:cs="Times New Roman"/>
          <w:color w:val="000000"/>
          <w:sz w:val="24"/>
          <w:szCs w:val="24"/>
          <w:lang w:val="ru-RU"/>
        </w:rPr>
        <w:t>5.3. Закрыть фрамуги окон.</w:t>
      </w:r>
    </w:p>
    <w:p>
      <w:pPr>
        <w:pStyle w:val="Normal"/>
        <w:jc w:val="both"/>
        <w:rPr>
          <w:rFonts w:cs="Times New Roman"/>
          <w:color w:val="000000"/>
          <w:sz w:val="24"/>
          <w:szCs w:val="24"/>
          <w:lang w:val="ru-RU"/>
        </w:rPr>
      </w:pPr>
      <w:r>
        <w:rPr>
          <w:rFonts w:cs="Times New Roman"/>
          <w:color w:val="000000"/>
          <w:sz w:val="24"/>
          <w:szCs w:val="24"/>
          <w:lang w:val="ru-RU"/>
        </w:rPr>
        <w:t>5.4. Выключить светильники.</w:t>
      </w:r>
    </w:p>
    <w:p>
      <w:pPr>
        <w:pStyle w:val="Normal"/>
        <w:jc w:val="both"/>
        <w:rPr>
          <w:rFonts w:cs="Times New Roman"/>
          <w:color w:val="000000"/>
          <w:sz w:val="24"/>
          <w:szCs w:val="24"/>
          <w:lang w:val="ru-RU"/>
        </w:rPr>
      </w:pPr>
      <w:r>
        <w:rPr>
          <w:rFonts w:cs="Times New Roman"/>
          <w:color w:val="000000"/>
          <w:sz w:val="24"/>
          <w:szCs w:val="24"/>
          <w:lang w:val="ru-RU"/>
        </w:rPr>
      </w:r>
    </w:p>
    <w:tbl>
      <w:tblPr>
        <w:tblStyle w:val="a7"/>
        <w:tblW w:w="9323" w:type="dxa"/>
        <w:jc w:val="left"/>
        <w:tblInd w:w="0" w:type="dxa"/>
        <w:tblCellMar>
          <w:top w:w="0" w:type="dxa"/>
          <w:left w:w="108" w:type="dxa"/>
          <w:bottom w:w="0" w:type="dxa"/>
          <w:right w:w="108" w:type="dxa"/>
        </w:tblCellMar>
        <w:tblLook w:val="04a0"/>
      </w:tblPr>
      <w:tblGrid>
        <w:gridCol w:w="4213"/>
        <w:gridCol w:w="2902"/>
        <w:gridCol w:w="2208"/>
      </w:tblGrid>
      <w:tr>
        <w:trPr>
          <w:trHeight w:val="1184" w:hRule="atLeast"/>
        </w:trPr>
        <w:tc>
          <w:tcPr>
            <w:tcW w:w="4213"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u w:val="single"/>
                <w:lang w:val="ru-RU"/>
              </w:rPr>
            </w:pPr>
            <w:r>
              <w:rPr>
                <w:rFonts w:cs="Times New Roman"/>
                <w:color w:val="000000"/>
                <w:sz w:val="28"/>
                <w:szCs w:val="28"/>
                <w:u w:val="single"/>
                <w:lang w:val="ru-RU"/>
              </w:rPr>
              <w:t>Разработал:</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начальник отдела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по охране труда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                                </w:t>
            </w:r>
          </w:p>
        </w:tc>
        <w:tc>
          <w:tcPr>
            <w:tcW w:w="2902"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___________________</w:t>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tc>
        <w:tc>
          <w:tcPr>
            <w:tcW w:w="2208"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Е.И. Нежинская</w:t>
            </w:r>
          </w:p>
        </w:tc>
      </w:tr>
      <w:tr>
        <w:trPr>
          <w:trHeight w:val="1175" w:hRule="atLeast"/>
        </w:trPr>
        <w:tc>
          <w:tcPr>
            <w:tcW w:w="4213"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u w:val="single"/>
                <w:lang w:val="ru-RU"/>
              </w:rPr>
            </w:pPr>
            <w:r>
              <w:rPr>
                <w:rFonts w:cs="Times New Roman"/>
                <w:color w:val="000000"/>
                <w:sz w:val="28"/>
                <w:szCs w:val="28"/>
                <w:u w:val="single"/>
                <w:lang w:val="ru-RU"/>
              </w:rPr>
              <w:t>Согласовано:</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заместитель главного врача по ГО, МР и безопасности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tc>
        <w:tc>
          <w:tcPr>
            <w:tcW w:w="2902"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___________________</w:t>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tc>
        <w:tc>
          <w:tcPr>
            <w:tcW w:w="2208"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В.В. Жук</w:t>
            </w:r>
          </w:p>
        </w:tc>
      </w:tr>
      <w:tr>
        <w:trPr>
          <w:trHeight w:val="2109" w:hRule="atLeast"/>
        </w:trPr>
        <w:tc>
          <w:tcPr>
            <w:tcW w:w="4213" w:type="dxa"/>
            <w:tcBorders>
              <w:top w:val="nil"/>
              <w:left w:val="nil"/>
              <w:bottom w:val="nil"/>
              <w:right w:val="nil"/>
              <w:insideH w:val="nil"/>
              <w:insideV w:val="nil"/>
            </w:tcBorders>
            <w:shd w:fill="auto" w:val="clear"/>
          </w:tcPr>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 xml:space="preserve">председатель профкома </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t>МБУЗ ЦГБ г. Азова</w:t>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rPr>
                <w:rFonts w:ascii="Times New Roman" w:hAnsi="Times New Roman" w:cs="Times New Roman"/>
                <w:color w:val="000000"/>
                <w:sz w:val="28"/>
                <w:szCs w:val="28"/>
                <w:lang w:val="ru-RU"/>
              </w:rPr>
            </w:pPr>
            <w:r>
              <w:rPr>
                <w:rFonts w:cs="Times New Roman"/>
                <w:color w:val="000000"/>
                <w:sz w:val="28"/>
                <w:szCs w:val="28"/>
                <w:lang w:val="ru-RU"/>
              </w:rPr>
            </w:r>
          </w:p>
        </w:tc>
        <w:tc>
          <w:tcPr>
            <w:tcW w:w="2902"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___________________</w:t>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tc>
        <w:tc>
          <w:tcPr>
            <w:tcW w:w="2208" w:type="dxa"/>
            <w:tcBorders>
              <w:top w:val="nil"/>
              <w:left w:val="nil"/>
              <w:bottom w:val="nil"/>
              <w:right w:val="nil"/>
              <w:insideH w:val="nil"/>
              <w:insideV w:val="nil"/>
            </w:tcBorders>
            <w:shd w:fill="auto" w:val="clear"/>
          </w:tcPr>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r>
          </w:p>
          <w:p>
            <w:pPr>
              <w:pStyle w:val="Normal"/>
              <w:spacing w:lineRule="atLeast" w:line="20" w:beforeAutospacing="0" w:before="0" w:afterAutospacing="0" w:after="0"/>
              <w:jc w:val="both"/>
              <w:rPr>
                <w:rFonts w:ascii="Times New Roman" w:hAnsi="Times New Roman" w:cs="Times New Roman"/>
                <w:color w:val="000000"/>
                <w:sz w:val="28"/>
                <w:szCs w:val="28"/>
                <w:lang w:val="ru-RU"/>
              </w:rPr>
            </w:pPr>
            <w:r>
              <w:rPr>
                <w:rFonts w:cs="Times New Roman"/>
                <w:color w:val="000000"/>
                <w:sz w:val="28"/>
                <w:szCs w:val="28"/>
                <w:lang w:val="ru-RU"/>
              </w:rPr>
              <w:t>М.В. Дегтярь</w:t>
            </w:r>
          </w:p>
        </w:tc>
      </w:tr>
    </w:tbl>
    <w:p>
      <w:pPr>
        <w:pStyle w:val="Normal"/>
        <w:spacing w:before="280" w:after="280"/>
        <w:jc w:val="both"/>
        <w:rPr/>
      </w:pPr>
      <w:r>
        <w:rPr/>
      </w:r>
    </w:p>
    <w:sectPr>
      <w:type w:val="nextPage"/>
      <w:pgSz w:w="11906" w:h="16838"/>
      <w:pgMar w:left="1440" w:right="1440" w:header="0" w:top="821"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7e17"/>
    <w:pPr>
      <w:widowControl/>
      <w:bidi w:val="0"/>
      <w:spacing w:beforeAutospacing="1" w:afterAutospacing="1"/>
      <w:jc w:val="left"/>
    </w:pPr>
    <w:rPr>
      <w:rFonts w:ascii="Times New Roman" w:hAnsi="Times New Roman" w:eastAsia="Times New Roman" w:cs="" w:asciiTheme="minorHAnsi" w:cstheme="minorBidi" w:eastAsiaTheme="minorHAnsi" w:hAnsiTheme="minorHAnsi"/>
      <w:color w:val="auto"/>
      <w:kern w:val="0"/>
      <w:sz w:val="22"/>
      <w:szCs w:val="22"/>
      <w:lang w:val="en-US" w:eastAsia="en-US" w:bidi="ar-SA"/>
    </w:rPr>
  </w:style>
  <w:style w:type="paragraph" w:styleId="1">
    <w:name w:val="Heading 1"/>
    <w:basedOn w:val="Normal"/>
    <w:link w:val="10"/>
    <w:uiPriority w:val="9"/>
    <w:qFormat/>
    <w:rsid w:val="00b73a5a"/>
    <w:pPr>
      <w:keepNext w:val="true"/>
      <w:keepLines/>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b73a5a"/>
    <w:rPr>
      <w:rFonts w:ascii="Cambria" w:hAnsi="Cambria" w:eastAsia="" w:cs="" w:asciiTheme="majorHAnsi" w:cstheme="majorBidi" w:eastAsiaTheme="majorEastAsia" w:hAnsiTheme="majorHAnsi"/>
      <w:b/>
      <w:bCs/>
      <w:color w:val="365F91" w:themeColor="accent1" w:themeShade="bf"/>
      <w:sz w:val="28"/>
      <w:szCs w:val="28"/>
    </w:rPr>
  </w:style>
  <w:style w:type="character" w:styleId="Style13" w:customStyle="1">
    <w:name w:val="Верхний колонтитул Знак"/>
    <w:basedOn w:val="DefaultParagraphFont"/>
    <w:link w:val="a3"/>
    <w:uiPriority w:val="99"/>
    <w:semiHidden/>
    <w:qFormat/>
    <w:rsid w:val="000c4e40"/>
    <w:rPr/>
  </w:style>
  <w:style w:type="character" w:styleId="Style14" w:customStyle="1">
    <w:name w:val="Нижний колонтитул Знак"/>
    <w:basedOn w:val="DefaultParagraphFont"/>
    <w:link w:val="a5"/>
    <w:uiPriority w:val="99"/>
    <w:semiHidden/>
    <w:qFormat/>
    <w:rsid w:val="000c4e40"/>
    <w:rPr/>
  </w:style>
  <w:style w:type="character" w:styleId="ListLabel1">
    <w:name w:val="ListLabel 1"/>
    <w:qFormat/>
    <w:rPr>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4"/>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Header"/>
    <w:basedOn w:val="Normal"/>
    <w:link w:val="a4"/>
    <w:uiPriority w:val="99"/>
    <w:semiHidden/>
    <w:unhideWhenUsed/>
    <w:rsid w:val="000c4e40"/>
    <w:pPr>
      <w:tabs>
        <w:tab w:val="center" w:pos="4677" w:leader="none"/>
        <w:tab w:val="right" w:pos="9355" w:leader="none"/>
      </w:tabs>
      <w:spacing w:before="0" w:after="0"/>
    </w:pPr>
    <w:rPr/>
  </w:style>
  <w:style w:type="paragraph" w:styleId="Style21">
    <w:name w:val="Footer"/>
    <w:basedOn w:val="Normal"/>
    <w:link w:val="a6"/>
    <w:uiPriority w:val="99"/>
    <w:semiHidden/>
    <w:unhideWhenUsed/>
    <w:rsid w:val="000c4e40"/>
    <w:pPr>
      <w:tabs>
        <w:tab w:val="center" w:pos="4677" w:leader="none"/>
        <w:tab w:val="right" w:pos="9355" w:leader="none"/>
      </w:tabs>
      <w:spacing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uiPriority w:val="59"/>
    <w:rsid w:val="00466612"/>
    <w:pPr>
      <w:spacing w:before="0" w:after="0"/>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D5F14-6E97-46E3-B704-98CEC2F3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LibreOffice/5.4.7.2$Windows_x86 LibreOffice_project/c838ef25c16710f8838b1faec480ebba495259d0</Application>
  <Pages>6</Pages>
  <Words>1428</Words>
  <Characters>9902</Characters>
  <CharactersWithSpaces>11528</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2021-07-14T06:23:00Z</dcterms:created>
  <dc:creator>zam_po_bez</dc:creator>
  <dc:description>Подготовлено экспертами Актион-МЦФЭР</dc:description>
  <dc:language>ru-RU</dc:language>
  <cp:lastModifiedBy/>
  <dcterms:modified xsi:type="dcterms:W3CDTF">2022-03-23T10:00:45Z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