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>ИОТ №11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Приложение № 11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</w:t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bookmarkStart w:id="0" w:name="_Toc74906403"/>
      <w:bookmarkStart w:id="1" w:name="_Toc74906403"/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ИНСТРУКЦИЯ ПО ОХРАНЕ ТРУДА </w:t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bookmarkStart w:id="2" w:name="_Toc74906403"/>
      <w:bookmarkEnd w:id="2"/>
      <w:r>
        <w:rPr>
          <w:rFonts w:ascii="Times New Roman" w:hAnsi="Times New Roman"/>
          <w:sz w:val="28"/>
          <w:szCs w:val="28"/>
          <w:lang w:val="ru-RU"/>
        </w:rPr>
        <w:t>ДЛЯ ВРАЧА-СТОМАТОЛОГА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Настоящая инструкция разработана в соответствии с Трудовым кодексом Российской Федерации, Правилами по охране труда в медицинских организациях, другими нормативно-правовыми актами в области охраны труда и может быть дополнена иными требованиями с учетом специфики трудовой деятельности и используемых оборудования, инструментов и материалов.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1.1. К самостоятельной работе в качестве врача-стоматолога допускаются лица, обладающие соответствующей квалификацией, не имеющие медицинских противопоказаний, прошедшие в установленном порядке обязательный медицинский осмотр, обучение охране труда, в том числе в формате инструктажа, проверку знаний требований охраны труда.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Врач-стоматолог, получивший неудовлетворительную оценку при проверке знаний требований охраны труда, к самостоятельной работе не допускается и обязан пройти повторную проверку.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Врач-стоматолог должен быть проинформирован работодателем об условиях труда, профессиональных рисках, предоставляемых гарантиях, полагающихся компенсациях и средствах индивидуальной защиты (СИЗ).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1.4. Условия труда врача-стоматолога должны соответствовать требованиям безопасности труда, санитарным правилам и гигиеническим нормативам.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Врач-стоматолог обеспечивается рабочей одеждой и СИЗ в установленном порядке.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1.6. В соответствии со статьей 214 ТК РФ каждый работник обязан: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правильно применять средства индивидуальной и коллективной защиты;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внеочередные медицинские осмотры по направлению работодателя в установленных законодательством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Врач-стоматолог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безопасности труда, пожарной безопасности, электробезопасности, санитарные правила и нормы, правила внутреннего трудового распорядка, режим труда и отдыха;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поддерживать порядок на рабочем месте;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содержать в исправном состоянии и чистоте используемые оборудование, приспособления, инструменты, рабочую одежду,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быть внимательным во время работы, не отвлекаться посторонними делами и разговорами и не отвлекать других от работы;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выполнять только ту работу, которая входит в трудовые обязанности;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только исправное оборудование, приспособления и инструменты в соответствии с инструкциями заводов-изготовителей и соблюдать изложенные в них требования безопасности;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соблюдать правила охраны труда при использовании химических веществ;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санитарно-эпидемиологических правила безопасности при работе с микроорганизмами и возбудителями паразитарных болезней;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для предотвращения падений обращать внимание на состояние пола в помещениях;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превышать допустимые нормы подъема и перемещения тяжестей;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соблюдать правила личной гигиены;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хранить и принимать пищу только в установленных и специально оборудованных местах;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рабочую одежду и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уметь оказывать первую помощь пострадавшим при несчастных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Врач-стоматолог должен знать: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Правила по охране труда в медицинских организациях, включая главу XVII «Требования охраны труда для работников стоматологических кабинетов», другие нормативно-правовые и методические документы по охране труда в части касающейся;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безопасные методы и приемы выполнения работ;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профессиональные риски, действие на человека опасных и вредных производственных факторов, меры по защите от их воздействия;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несчастном случае на производстве;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чрезвычайных ситуациях, в том числе при пожаре;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правила оказания первой помощи пострадавшим, места хранения аптечки первой помощи, номера телефонов для вызова скорой медицинской помощи.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На врача-стоматолога в процессе его трудовой деятельности возможно воздействие следующих вредных и опасных производственных факторов: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- риск заражения при контакте с инфицированными больными;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риск заражения гемоконтатными инфекциями при возникновении аварийных ситуаций;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наличие вредных и опасных химических веществ в воздухе рабочей зоны, в том числе биологической природы и лекарственных средств;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повышенная концентрация образующихся аэрозолей, высококонтаминированных микроорганизмами из полости рта пациента;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риск травмирования при работе со шприцами и другими колющимися инструментами и предметами;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риск травмирования глаз при попадании пломбировочного материала, фрагментов зуба, штифтов, имплантатов;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напряженность и тяжесть труда;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нервно-психическая нагрузка;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повышенная зрительная нагрузка;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вынужденная рабочая поза;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значительная статическая нагрузка на кисти рук;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опасность поражения электрическим током при использовании электрооборудования, электроприборов, неисправной электропроводки;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риск термического поражения в процессе изготовления зубных протезов методом литья;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повышенный уровень шума и вибрации;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неблагоприятные параметры микроклимата рабочей зоны;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риск воздействия ионизирующего излучения при рентгенологических исследованиях;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других опасных и вредных производственных факторов, связанных со спецификой трудовой деятельности.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Уровень освещенности рабочего места работника, создаваемый местным источником, не должен превышать уровень общего освещения более чем в 10 раз. Светильники местного и общего освещения должны иметь соответствующую защитную арматуру, предохраняющую органы зрения работников от слепящего действия ламп. Запрещается закреплять электрические лампы с помощью веревок и ниток, подвешивать светильники непосредственно на электрических проводах.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1.11. Во время препаровки кариозных полостей, снятия зубных отложений и при обтачивании зубов высокооборотными бормашинами или турбинами органы дыхания работников должны быть защищены СИЗ от образующихся капель крови и других биологических жидкостей, а также разнообразных аэрозолей, органы зрения работников защищены специальными защитными очками (экранами). При работе с 30 – 33%-й перекисью водорода, входящей в состав моющих растворов, при проведении предстерилизационной очистки стоматологического инструмента препарат должен храниться в местах, не доступных для общего пользования.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1.12. При попадании пергидроля и моющих растворов для предстерилизационной очистки стоматологического инструмента на кожу или слизистые они должны быть промыты большим количеством проточной воды.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1.13. Приготовление моющих растворов и проведение ручной предстерилизационной очистки стоматологического инструмента должны производиться в резиновых перчатках. Проведение дезинфекции предметов, находящихся в зоне проведения терапии, осуществляется после каждого пациента.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1.14. Во избежание ожогов при стерилизации стоматологического инструмента в сушильно-стерилизационных шкафах инструменты должны извлекаться после их полного остывания.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1.15. Во время работы врачу-стоматологу следует быть внимательным, не отвлекаться от выполнения своих обязанностей.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1.16. Работы в положении «сидя» следует выполнять не более 60% рабочего времени, а остальное время – стоя и перемещаясь по кабинету. Сидя выполняются манипуляции, требующие длительных, точных движений при хорошем доступе. Стоя выполняются операции, сопровождающиеся значительными физическими усилиями, кратковременные, при затрудненном доступе.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Вспомогательные операции (консультации, заполнение медицинской документации и другие) выполняются в свободной позе в отдельной рабочей зоне (на расстоянии от установки стоматологической).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1.17. Во время ходьбы врачу-стоматологу необходимо постоянно обращать внимание на состояние пола в помещениях во избежание проскальзывания и падения. Полы должны быть сухими и чистыми. Обувь врача-стоматолога должна быть удобной, на нескользящей подошве с закрытой пяткой.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1.18. Для сохранения нормального состояния кожи рук в процессе работы врачу-стоматологу до и после приема каждого пациента следует мыть руки водой комнатной температуры с последующей обработкой антисептиком, просушивать кожу рук после мытья сухим индивидуальным полотенцем, не допускать попадания на открытые поверхности кожи лекарственных препаратов (антибиотиков, новокаина, полимеров, гипса).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1.19. В целях предохранения себя от инфицирования через кожные покровы и слизистые оболочки врачу-стоматологу необходимо: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после проведения гнойной операции или лечения пациента, в анамнезе которого перенесенный гепатит B, либо носительство его HBs-антигена (но не гепатита A) обработать руки одним из следующих бактерицидных препаратов: 80% этиловым спиртом, 0,5% раствором хлоргексидина биклюконата в 70% этиловом спирте, 0,5% (1,125% по активному хлору) раствором хлорамина и затем вымыть теплой водой температурой 40 °C;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после рабочего дня, в течение которого имел место контакт рук с хлорными препаратами, кожу обрабатывают ватным тампоном, смоченным 1% раствором гипосульфита натрия для нейтрализации остатков хлора.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1.20. На рабочем месте запрещается курить, принимать пищу, хранить личную одежду, употреблять алкогольные напитки, наркотические средства и иные токсические и сильнодействующие лекарственные препараты (в том числе психотропные).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1.21. Врач-стоматолог несет персональную ответственность за соблюдение требований настоящей инструкции в соответствии с действующим законодательством.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1.22. Контроль выполнения требований настоящей инструкции возлагается на руководителя структурного подразделения, специалиста по охране труда медицинской организации и иных уполномоченных на это представителей администрации и работников.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 Осмотреть рабочее место, используемое оборудование, инструменты и материалы. Убрать лишние предметы. Привести в порядок и надеть рабочую одежду, которая должна быть чистой и не стеснять движений.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Проверить: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рабочее место на соответствие требованиям безопасности и санитарных правил;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исправность оборудования, приборов, инструментов, пригодность используемых материалов;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наличие и исправность индивидуальных средств защиты;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освещенность рабочего места и настройки рабочего кресла;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исправность вентиляции;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пути эвакуации людей при чрезвычайных ситуациях;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наличие средств пожаротушения.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2.3. Подготовить к работе оборудование, инструменты, материалы и т.д.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 Отрегулировать уровень освещенности рабочего места, настройки рабочего кресла, при наличии компьютера высоту и угол наклона монитора.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 сообщить об этом своему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 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таким работам при условии соблюдения правил безопасности труда.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Врач-стоматолог во время работы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труда, пожарной безопасности, электробезопасности, санитарно-гигиенических правил;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содержать в порядке и чистоте рабочее место;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следить за исправностью оборудования, электроприборов, электропроводки, приспособлений и инструментов;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требования инструкций по эксплуатации оборудования, электроприборов, правила безопасности использования инструментов и рабочих материалов;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в установленном порядке рабочую одежду и СИЗ;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требования охраны труда при работе с кровью и другими биологическими жидкостями пациентов;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следить за чистотой воздуха в помещении, при проветривании не допускать образования сквозняков;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 отвлекаться на посторонние дела и разговоры, не пользоваться сотовыми телефонами в личных целях, не отвлекать других от работы.</w:t>
      </w:r>
    </w:p>
    <w:p>
      <w:pPr>
        <w:pStyle w:val="Cons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Normal"/>
        <w:ind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охраны труда в аварийных ситуациях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При возникновении аварийной ситуации прекратить работу, выключить оборудование, сообщить руководству, при необходимости вызвать представителей аварийной и (или) технической служб.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4.2. При поломке медицинского и (или) иного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оборудования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прекратить его эксплуатацию, обесточить, доложить </w:t>
      </w:r>
      <w:r>
        <w:rPr>
          <w:rFonts w:cs="Times New Roman" w:ascii="Times New Roman" w:hAnsi="Times New Roman"/>
          <w:sz w:val="28"/>
          <w:szCs w:val="28"/>
          <w:lang w:val="ru-RU"/>
        </w:rPr>
        <w:t>руководству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и действовать в соответствии с полученными указаниями.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При возникновении пожара действовать в соответствии с инструкцией о мерах пожарной безопасности. Немедленно сообщить о пожаре в пожарную охрану по телефону 01, 112: представившись, доложить о месте пожара и источнике огня. Сообщить о пожаре руководству. Приступить к ликвидации очага пожара имеющимися первичными средствами пожаротушения. При загорании электросетей и электрооборудования необходимо их обесточить. При наличии опасности для жизни немедленно покинуть место пожара. При необходимости оказать помощь при эвакуации работников, пациентов и посетителей в соответствии с планом эвакуации.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При обнаружении загазованности помещения (появлении запаха газа) прекратить работу, сообщить руководству, вызвать аварийную службу газового хозяйства, выключить электроприборы и электроинструменты, открыть окно или форточку, покинуть здание. При необходимости оказать помощь при эвакуации работников, пациентов и посетителей.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4.5. При несчастном случае (травме) оказать первую помощь. При необходимости вызвать скорую медицинскую помощь. О произошедшем несчастном случае (травме) немедленно доложить непосредственному и вышестоящему руководству.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Привести в порядок рабочее место. 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5.2. Отключить оборудование и электроприборы.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Снять и убрать в специально отведенное место рабочую одежду и СИЗ.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Вымыть руки теплой водой с мылом и вытереть насухо полотенцем, при необходимости провести дезинфекцию рук специальными дезинфицирующими растворами для рук.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Сообщить руководству о выявленных во время работы неполадках и неисправностях оборудования и других факторах, влияющих на безопасность труда, для принятия соответствующих мер.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de0b16"/>
    <w:pPr>
      <w:widowControl/>
      <w:bidi w:val="0"/>
      <w:spacing w:beforeAutospacing="0" w:before="0" w:afterAutospacing="0" w:after="0"/>
      <w:jc w:val="left"/>
    </w:pPr>
    <w:rPr>
      <w:rFonts w:ascii="Courier" w:hAnsi="Courier" w:eastAsia="Times New Roman" w:cs="Times New Roman" w:eastAsiaTheme="minorHAnsi"/>
      <w:color w:val="auto"/>
      <w:kern w:val="0"/>
      <w:sz w:val="20"/>
      <w:szCs w:val="20"/>
      <w:lang w:eastAsia="ru-RU" w:val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сноски Знак"/>
    <w:basedOn w:val="DefaultParagraphFont"/>
    <w:link w:val="a4"/>
    <w:semiHidden/>
    <w:qFormat/>
    <w:rsid w:val="00de0b16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ConsPlusNormal" w:customStyle="1">
    <w:name w:val="ConsPlusNormal Знак"/>
    <w:link w:val="ConsPlusNormal"/>
    <w:qFormat/>
    <w:locked/>
    <w:rsid w:val="00de0b16"/>
    <w:rPr>
      <w:rFonts w:ascii="Arial" w:hAnsi="Arial" w:eastAsia="Times New Roman" w:cs="Arial"/>
      <w:sz w:val="20"/>
      <w:szCs w:val="20"/>
      <w:lang w:val="ru-RU"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de0b16"/>
    <w:pPr>
      <w:widowControl w:val="false"/>
      <w:bidi w:val="0"/>
      <w:spacing w:beforeAutospacing="0" w:before="0" w:afterAutospacing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de0b16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5"/>
    <w:semiHidden/>
    <w:qFormat/>
    <w:rsid w:val="00de0b16"/>
    <w:pPr>
      <w:spacing w:beforeAutospacing="0" w:before="0" w:afterAutospacing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ConsPlusNormal1" w:customStyle="1">
    <w:name w:val="ConsPlusNormal"/>
    <w:link w:val="ConsPlusNormal0"/>
    <w:qFormat/>
    <w:rsid w:val="00de0b16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Заголовок 14"/>
    <w:basedOn w:val="Normal"/>
    <w:autoRedefine/>
    <w:qFormat/>
    <w:rsid w:val="00de0b16"/>
    <w:pPr>
      <w:jc w:val="center"/>
    </w:pPr>
    <w:rPr>
      <w:rFonts w:ascii="Arial" w:hAnsi="Arial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2e93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4D85E-82A2-4884-9C4A-E5E22DBF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LibreOffice/5.4.7.2$Windows_x86 LibreOffice_project/c838ef25c16710f8838b1faec480ebba495259d0</Application>
  <Pages>8</Pages>
  <Words>1817</Words>
  <Characters>13046</Characters>
  <CharactersWithSpaces>15082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2021-07-05T06:13:00Z</dcterms:created>
  <dc:creator>zam_po_bez</dc:creator>
  <dc:description>Подготовлено экспертами Актион-МЦФЭР</dc:description>
  <dc:language>ru-RU</dc:language>
  <cp:lastModifiedBy/>
  <cp:lastPrinted>2021-07-05T06:13:00Z</cp:lastPrinted>
  <dcterms:modified xsi:type="dcterms:W3CDTF">2022-03-23T09:56:45Z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