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71" w:rsidRPr="005044EE" w:rsidRDefault="005044EE">
      <w:pPr>
        <w:pStyle w:val="1"/>
        <w:jc w:val="center"/>
        <w:rPr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ab/>
        <w:t>ИОТ №51</w:t>
      </w:r>
    </w:p>
    <w:p w:rsidR="008D2B71" w:rsidRDefault="008D2B71">
      <w:pPr>
        <w:pStyle w:val="1"/>
        <w:jc w:val="center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8D2B71" w:rsidRPr="005044EE" w:rsidRDefault="005044EE">
      <w:pPr>
        <w:pStyle w:val="1"/>
        <w:jc w:val="center"/>
        <w:rPr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ab/>
        <w:t xml:space="preserve">                                                                    Приложение № 51</w:t>
      </w:r>
    </w:p>
    <w:p w:rsidR="008D2B71" w:rsidRDefault="005044EE">
      <w:pPr>
        <w:pStyle w:val="1"/>
        <w:jc w:val="center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к приказу МБУЗ ЦГБ г. Азова</w:t>
      </w:r>
    </w:p>
    <w:p w:rsidR="008D2B71" w:rsidRDefault="005044EE">
      <w:pPr>
        <w:pStyle w:val="1"/>
        <w:jc w:val="center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от «07» </w:t>
      </w:r>
      <w:r>
        <w:rPr>
          <w:rFonts w:ascii="Times New Roman" w:hAnsi="Times New Roman"/>
          <w:bCs/>
          <w:color w:val="000000"/>
          <w:sz w:val="28"/>
          <w:szCs w:val="28"/>
          <w:u w:val="single"/>
          <w:lang w:val="ru-RU"/>
        </w:rPr>
        <w:t xml:space="preserve">09  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2021г. № 1584</w:t>
      </w:r>
    </w:p>
    <w:p w:rsidR="008D2B71" w:rsidRDefault="008D2B71">
      <w:pPr>
        <w:pStyle w:val="1"/>
        <w:jc w:val="center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8D2B71" w:rsidRDefault="008D2B71">
      <w:pPr>
        <w:pStyle w:val="14"/>
        <w:rPr>
          <w:rFonts w:ascii="Times New Roman" w:hAnsi="Times New Roman"/>
          <w:sz w:val="28"/>
          <w:szCs w:val="28"/>
          <w:lang w:val="ru-RU"/>
        </w:rPr>
      </w:pPr>
    </w:p>
    <w:p w:rsidR="008D2B71" w:rsidRDefault="005044EE">
      <w:pPr>
        <w:pStyle w:val="1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ИНСТРУКЦИЯ ПО ОХРАНЕ ТРУДА </w:t>
      </w:r>
    </w:p>
    <w:p w:rsidR="008D2B71" w:rsidRDefault="005044EE">
      <w:pPr>
        <w:pStyle w:val="14"/>
        <w:rPr>
          <w:rFonts w:ascii="Times New Roman" w:hAnsi="Times New Roman"/>
          <w:sz w:val="28"/>
          <w:szCs w:val="28"/>
          <w:lang w:val="ru-RU"/>
        </w:rPr>
      </w:pPr>
      <w:bookmarkStart w:id="0" w:name="_Toc74906456"/>
      <w:bookmarkEnd w:id="0"/>
      <w:r>
        <w:rPr>
          <w:rFonts w:ascii="Times New Roman" w:hAnsi="Times New Roman"/>
          <w:sz w:val="28"/>
          <w:szCs w:val="28"/>
          <w:lang w:val="ru-RU"/>
        </w:rPr>
        <w:t>ДЛЯ МЕДИЦИНСКОЙ СЕСТРЫ ПРОЦЕДУРНОЙ</w:t>
      </w:r>
    </w:p>
    <w:p w:rsidR="008D2B71" w:rsidRDefault="008D2B71">
      <w:pPr>
        <w:pStyle w:val="1"/>
        <w:widowControl w:val="0"/>
        <w:tabs>
          <w:tab w:val="left" w:pos="8529"/>
        </w:tabs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инструкция разработана в соответствии с Трудовым кодексом Российской Федерации, Пра</w:t>
      </w:r>
      <w:r>
        <w:rPr>
          <w:rFonts w:ascii="Times New Roman" w:hAnsi="Times New Roman" w:cs="Times New Roman"/>
          <w:sz w:val="28"/>
          <w:szCs w:val="28"/>
        </w:rPr>
        <w:t xml:space="preserve">вилами по охране труда в медицинских организациях, другими нормативно-правовыми актами в области охраны труда и может быть дополнена иными требованиями с учетом специфики трудовой деятельности и используемых оборудования, инструментов и материалов. </w:t>
      </w:r>
    </w:p>
    <w:p w:rsidR="008D2B71" w:rsidRDefault="008D2B71">
      <w:pPr>
        <w:pStyle w:val="1"/>
        <w:widowControl w:val="0"/>
        <w:tabs>
          <w:tab w:val="left" w:pos="8529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D2B71" w:rsidRDefault="005044EE">
      <w:pPr>
        <w:pStyle w:val="1"/>
        <w:widowControl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1. Об</w:t>
      </w:r>
      <w:r>
        <w:rPr>
          <w:rFonts w:ascii="Times New Roman" w:hAnsi="Times New Roman"/>
          <w:b/>
          <w:sz w:val="28"/>
          <w:szCs w:val="28"/>
          <w:lang w:val="ru-RU"/>
        </w:rPr>
        <w:t>щие требования охраны труда</w:t>
      </w:r>
    </w:p>
    <w:p w:rsidR="008D2B71" w:rsidRDefault="008D2B71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1.1. К самостоятельной работе в качестве медицинской сестры процедурной допускаются лица, обладающие соответствующей квалификацией, не имеющие медицинских противопоказаний, прошедшие в установленном порядке обязательный медицин</w:t>
      </w:r>
      <w:r>
        <w:rPr>
          <w:rFonts w:ascii="Times New Roman" w:hAnsi="Times New Roman"/>
          <w:sz w:val="28"/>
          <w:szCs w:val="28"/>
          <w:lang w:val="ru-RU"/>
        </w:rPr>
        <w:t>ский осмотр, обучение охране труда, в том числе в формате инструктажа, проверку знаний требований охраны труда.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Медицинская сестра процедурной, получившая неудовлетворительную оценку при проверке знаний требований охраны труда, к самостоятельной работ</w:t>
      </w:r>
      <w:r>
        <w:rPr>
          <w:rFonts w:ascii="Times New Roman" w:hAnsi="Times New Roman" w:cs="Times New Roman"/>
          <w:sz w:val="28"/>
          <w:szCs w:val="28"/>
        </w:rPr>
        <w:t>е не допускается и обязана пройти повторную проверку.</w:t>
      </w:r>
      <w:proofErr w:type="gramEnd"/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Медицинская сестра процедурной должна быть проинформирована работодателем об условиях труда, профессиональных рисках, предоставляемых гарантиях, полагающихся компенсациях и средствах индивидуальной</w:t>
      </w:r>
      <w:r>
        <w:rPr>
          <w:rFonts w:ascii="Times New Roman" w:hAnsi="Times New Roman" w:cs="Times New Roman"/>
          <w:sz w:val="28"/>
          <w:szCs w:val="28"/>
        </w:rPr>
        <w:t xml:space="preserve"> защиты (</w:t>
      </w:r>
      <w:proofErr w:type="gramStart"/>
      <w:r>
        <w:rPr>
          <w:rFonts w:ascii="Times New Roman" w:hAnsi="Times New Roman" w:cs="Times New Roman"/>
          <w:sz w:val="28"/>
          <w:szCs w:val="28"/>
        </w:rPr>
        <w:t>СИЗ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1.4. Условия труда медицинской сестры процедурной должны соответствовать требованиям безопасности труда, санитарным правилам и гигиеническим нормативам. 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Медицинская сестра процедурной обеспечивается рабочей одеждой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установленно</w:t>
      </w:r>
      <w:r>
        <w:rPr>
          <w:rFonts w:ascii="Times New Roman" w:hAnsi="Times New Roman" w:cs="Times New Roman"/>
          <w:sz w:val="28"/>
          <w:szCs w:val="28"/>
        </w:rPr>
        <w:t>м порядке.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1.6.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 соответствии со статьей 214 ТК РФ медицинская сестра процедурной обязана:</w:t>
      </w:r>
      <w:proofErr w:type="gramEnd"/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соблюдать требования охраны труда;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правильно применять средства индивидуальной и коллективной защиты;</w:t>
      </w:r>
    </w:p>
    <w:p w:rsidR="008D2B71" w:rsidRDefault="008D2B71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B71" w:rsidRDefault="008D2B71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проходить обучение безопасным методам и приемам </w:t>
      </w:r>
      <w:r>
        <w:rPr>
          <w:rFonts w:ascii="Times New Roman" w:hAnsi="Times New Roman" w:cs="Times New Roman"/>
          <w:sz w:val="28"/>
          <w:szCs w:val="28"/>
        </w:rPr>
        <w:t xml:space="preserve">выполнения работ и оказанию первой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пострадавшим на производстве, инструктаж по охране труда, проверку знаний требований охраны труда;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немедленно извещать своего непосредственного или вышестоящего руководителя о любой ситуации, угрожающей жизни и з</w:t>
      </w:r>
      <w:r>
        <w:rPr>
          <w:rFonts w:ascii="Times New Roman" w:hAnsi="Times New Roman" w:cs="Times New Roman"/>
          <w:sz w:val="28"/>
          <w:szCs w:val="28"/>
        </w:rPr>
        <w:t>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проходить обязательные предварительные (при поступл</w:t>
      </w:r>
      <w:r>
        <w:rPr>
          <w:rFonts w:ascii="Times New Roman" w:hAnsi="Times New Roman" w:cs="Times New Roman"/>
          <w:sz w:val="28"/>
          <w:szCs w:val="28"/>
        </w:rPr>
        <w:t>ении на работу) и периодические (в течение трудовой деятельности) медицинские осмотры, другие обязательные медицинские осмотры, а также внеочередные медицинские осмотры по направлению работодателя в установленных законодательством случаях.</w:t>
      </w:r>
      <w:proofErr w:type="gramEnd"/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Медицинская</w:t>
      </w:r>
      <w:r>
        <w:rPr>
          <w:rFonts w:ascii="Times New Roman" w:hAnsi="Times New Roman" w:cs="Times New Roman"/>
          <w:sz w:val="28"/>
          <w:szCs w:val="28"/>
        </w:rPr>
        <w:t xml:space="preserve"> сестра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процедурной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должна: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соблюдать требования безопасности труда, пожарной безопасности,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электробезопасности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, санитарные правила и нормы, правила внутреннего трудового распорядка, режим труда и отдыха;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использовать рабочую одежду и в установленных с</w:t>
      </w:r>
      <w:r>
        <w:rPr>
          <w:rFonts w:ascii="Times New Roman" w:hAnsi="Times New Roman"/>
          <w:sz w:val="28"/>
          <w:szCs w:val="28"/>
          <w:lang w:val="ru-RU"/>
        </w:rPr>
        <w:t xml:space="preserve">лучаях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СИЗ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поддерживать порядок на рабочем месте;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быть внимательным во время работы, не отвлекаться на посторонние дела и разговоры, не отвлекать от работы других;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выполнять только ту работу, которая входит в трудовые обязанности;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использовать тол</w:t>
      </w:r>
      <w:r>
        <w:rPr>
          <w:rFonts w:ascii="Times New Roman" w:hAnsi="Times New Roman"/>
          <w:sz w:val="28"/>
          <w:szCs w:val="28"/>
          <w:lang w:val="ru-RU"/>
        </w:rPr>
        <w:t>ько исправное оборудование, приспособления, инструменты, оргтехнику в соответствии с инструкциями заводов-изготовителей, соблюдать изложенные в них требования безопасности;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обращать внимание на поверхность пола для предотвращения падений;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пра</w:t>
      </w:r>
      <w:r>
        <w:rPr>
          <w:rFonts w:ascii="Times New Roman" w:hAnsi="Times New Roman"/>
          <w:sz w:val="28"/>
          <w:szCs w:val="28"/>
          <w:lang w:val="ru-RU"/>
        </w:rPr>
        <w:t>вила личной гигиены;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хранить и принимать пищу только в установленных и специально оборудованных местах;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уметь оказывать первую помощь пострадавшим при несчастных случаях.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Медицинская сестра процедурной должна знать:</w:t>
      </w:r>
    </w:p>
    <w:p w:rsidR="008D2B71" w:rsidRDefault="005044EE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Правила по охране труда в мед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ицинских организациях (утв. приказом Минтруда России от 18.12.2020 N 928н), другие нормативно-правовые и методические документы по охране труда в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части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касающейся;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безопасные методы и приемы выполнения работ;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профессиональные риски, действие на человек</w:t>
      </w:r>
      <w:r>
        <w:rPr>
          <w:rFonts w:ascii="Times New Roman" w:hAnsi="Times New Roman"/>
          <w:sz w:val="28"/>
          <w:szCs w:val="28"/>
          <w:lang w:val="ru-RU"/>
        </w:rPr>
        <w:t>а опасных и вредных производственных факторов, меры по защите от их воздействия;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порядок действий при несчастном случае на производстве;</w:t>
      </w:r>
    </w:p>
    <w:p w:rsidR="008D2B71" w:rsidRDefault="008D2B71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B71" w:rsidRDefault="008D2B71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порядок действий при аварийной ситуации, связанной с риском заражения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гемоконтактными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инфекциями и иными патогенн</w:t>
      </w:r>
      <w:r>
        <w:rPr>
          <w:rFonts w:ascii="Times New Roman" w:hAnsi="Times New Roman" w:cs="Times New Roman"/>
          <w:sz w:val="28"/>
          <w:szCs w:val="28"/>
        </w:rPr>
        <w:t>ыми биологическими агентами (ПБА);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порядок действий при чрезвычайных ситуациях, в том числе при пожаре;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правила оказания первой помощи пострадавшим, места хранения аптечки первой помощи, номера телефонов для вызова скорой медицинской помощи.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 На ме</w:t>
      </w:r>
      <w:r>
        <w:rPr>
          <w:rFonts w:ascii="Times New Roman" w:hAnsi="Times New Roman" w:cs="Times New Roman"/>
          <w:sz w:val="28"/>
          <w:szCs w:val="28"/>
        </w:rPr>
        <w:t>дицинскую сестру процедурной в процессе ее трудовой деятельности возможно воздействие следующих вредных и опасных производственных факторов: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высокий уровень напряженности и тяжести труда; </w:t>
      </w:r>
    </w:p>
    <w:p w:rsidR="008D2B71" w:rsidRDefault="005044EE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риск заражения при контакте с инфицированными больными; 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опасность поражения электрическим током при использовании электрооборудования, электроприборов, неисправной электропроводки;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вынужденная рабочая поза;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повышенная зрительная нагрузка; 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риска возникновения аварийных и стрессовых ситуаций в ус</w:t>
      </w:r>
      <w:r>
        <w:rPr>
          <w:rFonts w:ascii="Times New Roman" w:hAnsi="Times New Roman" w:cs="Times New Roman"/>
          <w:sz w:val="28"/>
          <w:szCs w:val="28"/>
        </w:rPr>
        <w:t>ловиях дефицита рабочего времени, повышенной нервно-психической нагрузки, работы в ночное время;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риск заражения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гемоконтатными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инфекциями при возникновении аварийных ситуаций;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риск падения на скользкой поверхности;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наличие вредных и опасных химически</w:t>
      </w:r>
      <w:r>
        <w:rPr>
          <w:rFonts w:ascii="Times New Roman" w:hAnsi="Times New Roman"/>
          <w:sz w:val="28"/>
          <w:szCs w:val="28"/>
          <w:lang w:val="ru-RU"/>
        </w:rPr>
        <w:t>х веществ в воздухе рабочей зоны, в том числе биологической природы и лекарственных средств;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риск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травмирования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использовании оборудования, приспособлений, инструментов;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иных опасных и вредных производственных факторов, связанных со спецификой труд</w:t>
      </w:r>
      <w:r>
        <w:rPr>
          <w:rFonts w:ascii="Times New Roman" w:hAnsi="Times New Roman"/>
          <w:sz w:val="28"/>
          <w:szCs w:val="28"/>
          <w:lang w:val="ru-RU"/>
        </w:rPr>
        <w:t>овой деятельности, используемыми в работе оборудованием, инструментами и материалами.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 На рабочем месте запрещается курить, принимать пищу, хранить личную одежду, употреблять алкогольные напитки, наркотические средства и иные токсические и сильнодейст</w:t>
      </w:r>
      <w:r>
        <w:rPr>
          <w:rFonts w:ascii="Times New Roman" w:hAnsi="Times New Roman" w:cs="Times New Roman"/>
          <w:sz w:val="28"/>
          <w:szCs w:val="28"/>
        </w:rPr>
        <w:t>вующие лекарственные препараты (в том числе психотропные).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1.11. Медицинская сестра процедурной несет персональную ответственность за соблюдение требований настоящей инструкции в соответствии с действующим законодательством. 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1.12. Контроль выполнения требований настоящей инструкции возлагается на руководителя структурного подразделения, специалиста по охране труда медицинской организации и иных уполномоченных на это представителей администрации и работников. </w:t>
      </w:r>
    </w:p>
    <w:p w:rsidR="008D2B71" w:rsidRDefault="008D2B71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D2B71" w:rsidRDefault="008D2B71">
      <w:pPr>
        <w:pStyle w:val="1"/>
        <w:widowControl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D2B71" w:rsidRDefault="008D2B71">
      <w:pPr>
        <w:pStyle w:val="1"/>
        <w:widowControl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D2B71" w:rsidRDefault="005044EE">
      <w:pPr>
        <w:pStyle w:val="1"/>
        <w:widowControl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2. Требования </w:t>
      </w:r>
      <w:r>
        <w:rPr>
          <w:rFonts w:ascii="Times New Roman" w:hAnsi="Times New Roman"/>
          <w:b/>
          <w:sz w:val="28"/>
          <w:szCs w:val="28"/>
          <w:lang w:val="ru-RU"/>
        </w:rPr>
        <w:t>охраны труда перед началом работы</w:t>
      </w:r>
    </w:p>
    <w:p w:rsidR="008D2B71" w:rsidRDefault="008D2B71">
      <w:pPr>
        <w:pStyle w:val="1"/>
        <w:widowControl w:val="0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2.1. Осмотреть рабочее место, используемые оборудование, инструменты, оргтехнику, материалы на соответствие требованиям безопасности и санитарных правил. Убрать лишние предметы. Проверить и при необходимости отрегулироват</w:t>
      </w:r>
      <w:r>
        <w:rPr>
          <w:rFonts w:ascii="Times New Roman" w:hAnsi="Times New Roman"/>
          <w:sz w:val="28"/>
          <w:szCs w:val="28"/>
          <w:lang w:val="ru-RU"/>
        </w:rPr>
        <w:t>ь освещенность рабочего места, настройки рабочего кресла, при наличии компьютера высоту и угол наклона монитора.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2.2. Проверить наличие и исправность СИЗ, в том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числе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от COVID-19, и дезинфекционных средств. 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2.3. Привести в порядок и надеть рабочую одежду,</w:t>
      </w:r>
      <w:r>
        <w:rPr>
          <w:rFonts w:ascii="Times New Roman" w:hAnsi="Times New Roman"/>
          <w:sz w:val="28"/>
          <w:szCs w:val="28"/>
          <w:lang w:val="ru-RU"/>
        </w:rPr>
        <w:t xml:space="preserve"> которая должна быть чистой и не стеснять движений. 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2.4. Проверить работу вентиляции, пути эвакуации людей при чрезвычайных ситуациях, наличие первичных средств пожаротушения.</w:t>
      </w:r>
    </w:p>
    <w:p w:rsidR="008D2B71" w:rsidRDefault="005044EE">
      <w:pPr>
        <w:pStyle w:val="a8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Обнаруженные перед началом работы нарушения требований безопасности устран</w:t>
      </w:r>
      <w:r>
        <w:rPr>
          <w:sz w:val="28"/>
          <w:szCs w:val="28"/>
        </w:rPr>
        <w:t xml:space="preserve">ить собственными силами, а при невозможности </w:t>
      </w:r>
      <w:proofErr w:type="gramStart"/>
      <w:r>
        <w:rPr>
          <w:sz w:val="28"/>
          <w:szCs w:val="28"/>
        </w:rPr>
        <w:t>сделать это самостоятельно сообщить</w:t>
      </w:r>
      <w:proofErr w:type="gramEnd"/>
      <w:r>
        <w:rPr>
          <w:sz w:val="28"/>
          <w:szCs w:val="28"/>
        </w:rPr>
        <w:t xml:space="preserve"> об этом своему руководителю, представителям технических и (или) административно-хозяйственных служб для принятия соответствующих мер. До устранения неполадок к работе не прист</w:t>
      </w:r>
      <w:r>
        <w:rPr>
          <w:sz w:val="28"/>
          <w:szCs w:val="28"/>
        </w:rPr>
        <w:t xml:space="preserve">упать. </w:t>
      </w:r>
    </w:p>
    <w:p w:rsidR="008D2B71" w:rsidRDefault="005044EE">
      <w:pPr>
        <w:pStyle w:val="a8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Самостоятельное устранение нарушений требований безопасности труда, особенно связанное с ремонтом и наладкой оборудования и использованием электроприборов, производится только при наличии соответствующей подготовки и допуска к таким работам пр</w:t>
      </w:r>
      <w:r>
        <w:rPr>
          <w:sz w:val="28"/>
          <w:szCs w:val="28"/>
        </w:rPr>
        <w:t>и условии соблюдения правил безопасности труда.</w:t>
      </w:r>
    </w:p>
    <w:p w:rsidR="008D2B71" w:rsidRDefault="008D2B71">
      <w:pPr>
        <w:pStyle w:val="a8"/>
        <w:widowControl w:val="0"/>
        <w:ind w:firstLine="709"/>
        <w:jc w:val="both"/>
        <w:rPr>
          <w:sz w:val="28"/>
          <w:szCs w:val="28"/>
        </w:rPr>
      </w:pPr>
    </w:p>
    <w:p w:rsidR="008D2B71" w:rsidRDefault="005044EE">
      <w:pPr>
        <w:pStyle w:val="1"/>
        <w:widowControl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3. Требования охраны труда во время работы</w:t>
      </w:r>
    </w:p>
    <w:p w:rsidR="008D2B71" w:rsidRDefault="008D2B71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Медицинская сестра процедурной во время работы должна: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соблюдать требования охраны труда, пожарной безопасности,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электробезопасности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санитарно-гигиенических правил;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содержать в порядке и чистоте рабочее место;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следить за исправностью оборудования, электроприборов, электропроводки, приспособлений и инструментов;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инструкций по эксплуатации оборудования, электроп</w:t>
      </w:r>
      <w:r>
        <w:rPr>
          <w:rFonts w:ascii="Times New Roman" w:hAnsi="Times New Roman"/>
          <w:sz w:val="28"/>
          <w:szCs w:val="28"/>
          <w:lang w:val="ru-RU"/>
        </w:rPr>
        <w:t>риборов, правила безопасности использования инструментов и рабочих материалов;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использовать в установленном порядке рабочую одежду и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СИЗ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охраны труда при работе с кровью и другими биологическими жидкостями пациентов (п. 3.2);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сл</w:t>
      </w:r>
      <w:r>
        <w:rPr>
          <w:rFonts w:ascii="Times New Roman" w:hAnsi="Times New Roman"/>
          <w:sz w:val="28"/>
          <w:szCs w:val="28"/>
          <w:lang w:val="ru-RU"/>
        </w:rPr>
        <w:t xml:space="preserve">едить за чистотой воздуха в помещении, при проветривании не допускать образования сквозняков; 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не отвлекаться на посторонние дела и разговоры, не пользоваться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сотовыми телефонами в личных целях, не отвлекать от работы других.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Требования охраны труда</w:t>
      </w:r>
      <w:r>
        <w:rPr>
          <w:rFonts w:ascii="Times New Roman" w:hAnsi="Times New Roman" w:cs="Times New Roman"/>
          <w:sz w:val="28"/>
          <w:szCs w:val="28"/>
        </w:rPr>
        <w:t xml:space="preserve"> при работе с кровью и другими биологическими жидкостями пациентов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Выполнять работу в рабочей одежде (халат или костюм из смесовых тканей/нетканых материалов, одноразовая медицинская шапочка, одноразовые перчатки, надетые поверх рукавов санитарной о</w:t>
      </w:r>
      <w:r>
        <w:rPr>
          <w:rFonts w:ascii="Times New Roman" w:hAnsi="Times New Roman" w:cs="Times New Roman"/>
          <w:sz w:val="28"/>
          <w:szCs w:val="28"/>
        </w:rPr>
        <w:t>дежды);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Использовать предусмотренные СИЗ. При угрозе разбрызгивания крови и других биологических жидкостей работы следует выполнять в маске, защитных очках, при необходимости, использовать защитные экраны, водонепроницаемые фартуки или дополнительны</w:t>
      </w:r>
      <w:r>
        <w:rPr>
          <w:rFonts w:ascii="Times New Roman" w:hAnsi="Times New Roman" w:cs="Times New Roman"/>
          <w:sz w:val="28"/>
          <w:szCs w:val="28"/>
        </w:rPr>
        <w:t>й одноразовый халат.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3.2.3. Следить за целостностью стеклянных изделий, не допускать их использование при наличии трещин и сколов (в случае, если разбился стеклянный предмет, не собирать его осколки незащищенными руками, а использовать для этой цели щетку </w:t>
      </w:r>
      <w:r>
        <w:rPr>
          <w:rFonts w:ascii="Times New Roman" w:hAnsi="Times New Roman" w:cs="Times New Roman"/>
          <w:sz w:val="28"/>
          <w:szCs w:val="28"/>
        </w:rPr>
        <w:t>и совок).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 В кабинете подразделения, где возможен контакт медицинской сестры процедурной с биологическими жидкостями и кровью пациентов, должна быть укладка экстренной профилактики парентеральных инфекций.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3.2.5. При выполнении работы необходимо проя</w:t>
      </w:r>
      <w:r>
        <w:rPr>
          <w:rFonts w:ascii="Times New Roman" w:hAnsi="Times New Roman" w:cs="Times New Roman"/>
          <w:sz w:val="28"/>
          <w:szCs w:val="28"/>
        </w:rPr>
        <w:t>влять повышенную внимательность, не отвлекаться на посторонние дела и разговоры, не отвлекать других от работы.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3.2.6. К проведению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инвазивных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процедур медицинская сестра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процедурной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допускается в случае: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обширных повреждений кожного покрова;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экссудативных повреждений кожи;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мокнущего дерматита.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3.2.7. При проведении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инвазивных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процедур, сопровождающихся загрязнением рук кровью и другими биологическими жидкостями пациентов, медицинская сестра процедурной должна соблюдать меры индивидуальной за</w:t>
      </w:r>
      <w:r>
        <w:rPr>
          <w:rFonts w:ascii="Times New Roman" w:hAnsi="Times New Roman" w:cs="Times New Roman"/>
          <w:sz w:val="28"/>
          <w:szCs w:val="28"/>
        </w:rPr>
        <w:t>щиты, в том числе: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работать в одноразовых перчатках, при повышенной опасности заражения – в двух парах перчаток;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использовать маски, очки, экраны;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использовать маски и перчатки при обработке использованной одежды и инструментов;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осторожно </w:t>
      </w:r>
      <w:r>
        <w:rPr>
          <w:rFonts w:ascii="Times New Roman" w:hAnsi="Times New Roman" w:cs="Times New Roman"/>
          <w:sz w:val="28"/>
          <w:szCs w:val="28"/>
        </w:rPr>
        <w:t>обращаться с острым медицинским инструментарием;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надевать колпачок на использованные иглы, не ломать и не сгибать их вручную;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после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дезинфекции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использованные одноразовые острые инструменты утилизировать в твердых контейнерах;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собирать упавшие на </w:t>
      </w:r>
      <w:r>
        <w:rPr>
          <w:rFonts w:ascii="Times New Roman" w:hAnsi="Times New Roman" w:cs="Times New Roman"/>
          <w:sz w:val="28"/>
          <w:szCs w:val="28"/>
        </w:rPr>
        <w:t>пол иглы магнитом, щеткой и совком;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время работы следует проверять перчатки на </w:t>
      </w:r>
      <w:r>
        <w:rPr>
          <w:rFonts w:ascii="Times New Roman" w:hAnsi="Times New Roman" w:cs="Times New Roman"/>
          <w:sz w:val="28"/>
          <w:szCs w:val="28"/>
        </w:rPr>
        <w:lastRenderedPageBreak/>
        <w:t>герметичность;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поврежденные перчатки немедленно заменять, обращая внимание на то, что обработанные после использования перчатки менее прочны, чем новые и повреждаютс</w:t>
      </w:r>
      <w:r>
        <w:rPr>
          <w:rFonts w:ascii="Times New Roman" w:hAnsi="Times New Roman" w:cs="Times New Roman"/>
          <w:sz w:val="28"/>
          <w:szCs w:val="28"/>
        </w:rPr>
        <w:t>я значительно чаще. Применение кремов на жировой основе, жировых смазок способствует разрушению перчаток;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снимать перчатки необходимо осторожно, чтобы не загрязнить руки;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снятые с рук одноразовые перчатки повторно не использовать из-за возможности загр</w:t>
      </w:r>
      <w:r>
        <w:rPr>
          <w:rFonts w:ascii="Times New Roman" w:hAnsi="Times New Roman" w:cs="Times New Roman"/>
          <w:sz w:val="28"/>
          <w:szCs w:val="28"/>
        </w:rPr>
        <w:t>язнения рук.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3.2.8. Для предохранения себя от инфицирования через кожу и слизистые оболочки медицинская сестра процедурной должна соблюдать следующие правила: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избегать притирающих движений при пользовании бумажным полотенцем, поскольку при этом повреждае</w:t>
      </w:r>
      <w:r>
        <w:rPr>
          <w:rFonts w:ascii="Times New Roman" w:hAnsi="Times New Roman" w:cs="Times New Roman"/>
          <w:sz w:val="28"/>
          <w:szCs w:val="28"/>
        </w:rPr>
        <w:t>тся поверхностный эпителий;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применять спиртовые дезинфекционные растворы для рук; дезинфекцию рук никогда не следует предпочитать использованию одноразовых перчаток; руки необходимо мыть водой с мылом, каждый раз после снятия защитных перчаток;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после л</w:t>
      </w:r>
      <w:r>
        <w:rPr>
          <w:rFonts w:ascii="Times New Roman" w:hAnsi="Times New Roman" w:cs="Times New Roman"/>
          <w:sz w:val="28"/>
          <w:szCs w:val="28"/>
        </w:rPr>
        <w:t>юбой процедуры необходимо двукратно мыть руки в проточной воде с мылом;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руки следует вытирать только индивидуальным полотенцем, сменяемым ежедневно, или салфетками одноразового использования;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избегать частой обработки рук раздражающими кожу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дезинфектан</w:t>
      </w:r>
      <w:r>
        <w:rPr>
          <w:rFonts w:ascii="Times New Roman" w:hAnsi="Times New Roman" w:cs="Times New Roman"/>
          <w:sz w:val="28"/>
          <w:szCs w:val="28"/>
        </w:rPr>
        <w:t>тами</w:t>
      </w:r>
      <w:proofErr w:type="spellEnd"/>
      <w:r>
        <w:rPr>
          <w:rFonts w:ascii="Times New Roman" w:hAnsi="Times New Roman" w:cs="Times New Roman"/>
          <w:sz w:val="28"/>
          <w:szCs w:val="28"/>
        </w:rPr>
        <w:t>, не пользоваться жесткими щетками;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сделать необходимые профилактические прививки в соответствии с национальным календарем профилактических прививок и календарем профилактических прививок по эпидемическим показаниям;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защиты слизистых оболочек р</w:t>
      </w:r>
      <w:r>
        <w:rPr>
          <w:rFonts w:ascii="Times New Roman" w:hAnsi="Times New Roman" w:cs="Times New Roman"/>
          <w:sz w:val="28"/>
          <w:szCs w:val="28"/>
        </w:rPr>
        <w:t>отовой полости и носа необходимо применять защитную маску, плотно прилегающую к лицу;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надевать халат или фартук либо и халат, и фартук, чтобы обеспечить надежную защиту от попадания на участки тела биологических жидкостей. Защитная одежда должна закрыват</w:t>
      </w:r>
      <w:r>
        <w:rPr>
          <w:rFonts w:ascii="Times New Roman" w:hAnsi="Times New Roman" w:cs="Times New Roman"/>
          <w:sz w:val="28"/>
          <w:szCs w:val="28"/>
        </w:rPr>
        <w:t xml:space="preserve">ь кожу и одежду медицинской сестры процедурной, не пропускать жидкость, поддерживать кожу и одежду в сухом состоянии. 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3.2.9. Использовать средства защиты необходимо не только при работе с инфицированными пациентами, но и с потенциально опасными в отношени</w:t>
      </w:r>
      <w:r>
        <w:rPr>
          <w:rFonts w:ascii="Times New Roman" w:hAnsi="Times New Roman" w:cs="Times New Roman"/>
          <w:sz w:val="28"/>
          <w:szCs w:val="28"/>
        </w:rPr>
        <w:t>и инфекционных заболеваний.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4EE">
        <w:rPr>
          <w:rFonts w:ascii="Times New Roman" w:hAnsi="Times New Roman" w:cs="Times New Roman"/>
          <w:sz w:val="28"/>
          <w:szCs w:val="28"/>
          <w:highlight w:val="yellow"/>
        </w:rPr>
        <w:t xml:space="preserve">3.2.10. Выполнять манипуляции </w:t>
      </w:r>
      <w:proofErr w:type="spellStart"/>
      <w:proofErr w:type="gramStart"/>
      <w:r w:rsidRPr="005044EE">
        <w:rPr>
          <w:rFonts w:ascii="Times New Roman" w:hAnsi="Times New Roman" w:cs="Times New Roman"/>
          <w:sz w:val="28"/>
          <w:szCs w:val="28"/>
          <w:highlight w:val="yellow"/>
        </w:rPr>
        <w:t>ВИЧ-позитивному</w:t>
      </w:r>
      <w:proofErr w:type="spellEnd"/>
      <w:proofErr w:type="gramEnd"/>
      <w:r w:rsidRPr="005044EE">
        <w:rPr>
          <w:rFonts w:ascii="Times New Roman" w:hAnsi="Times New Roman" w:cs="Times New Roman"/>
          <w:sz w:val="28"/>
          <w:szCs w:val="28"/>
          <w:highlight w:val="yellow"/>
        </w:rPr>
        <w:t xml:space="preserve"> пациенту следует в присутствии второго работника (специалиста)</w:t>
      </w:r>
      <w:r>
        <w:rPr>
          <w:rFonts w:ascii="Times New Roman" w:hAnsi="Times New Roman" w:cs="Times New Roman"/>
          <w:sz w:val="28"/>
          <w:szCs w:val="28"/>
        </w:rPr>
        <w:t xml:space="preserve"> с проверкой наличия на рабочем месте и укомплектованности аварийной аптечки. </w:t>
      </w:r>
      <w:r w:rsidRPr="005044EE">
        <w:rPr>
          <w:rFonts w:ascii="Times New Roman" w:hAnsi="Times New Roman" w:cs="Times New Roman"/>
          <w:sz w:val="28"/>
          <w:szCs w:val="28"/>
          <w:highlight w:val="yellow"/>
        </w:rPr>
        <w:t>Второй работник (специалист) в случае разр</w:t>
      </w:r>
      <w:r w:rsidRPr="005044EE">
        <w:rPr>
          <w:rFonts w:ascii="Times New Roman" w:hAnsi="Times New Roman" w:cs="Times New Roman"/>
          <w:sz w:val="28"/>
          <w:szCs w:val="28"/>
          <w:highlight w:val="yellow"/>
        </w:rPr>
        <w:t>ыва перчаток, пореза, попадания крови или биологических жидкостей пациента на кожу и слизистые медицинской сестры процедурной должен продолжить выполнение манипуляций.</w:t>
      </w:r>
    </w:p>
    <w:p w:rsidR="008D2B71" w:rsidRDefault="008D2B71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3.2.11. Разборку, мойку и ополаскивание медицинского инструментария, соприкасавшегося с</w:t>
      </w:r>
      <w:r>
        <w:rPr>
          <w:rFonts w:ascii="Times New Roman" w:hAnsi="Times New Roman" w:cs="Times New Roman"/>
          <w:sz w:val="28"/>
          <w:szCs w:val="28"/>
        </w:rPr>
        <w:t xml:space="preserve"> кровью или сывороткой, нужно проводить после предварительной дезинфекции. Работу осуществлять в резиновых перчатках.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3.2.12. Предметы одноразового пользования: шприцы, перевязочный материал, перчатки, маски, шапочки, костюмы, халаты после использования до</w:t>
      </w:r>
      <w:r>
        <w:rPr>
          <w:rFonts w:ascii="Times New Roman" w:hAnsi="Times New Roman" w:cs="Times New Roman"/>
          <w:sz w:val="28"/>
          <w:szCs w:val="28"/>
        </w:rPr>
        <w:t>лжны подвергаться дезинфекции с последующей утилизацией как медицинские отходы соответствующего класса.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3.2.13. При загрязнении рук, защищенных перчатками – перчатки необходимо обработать салфеткой, затем вымыть проточной водой, снять перчатки рабочей пове</w:t>
      </w:r>
      <w:r>
        <w:rPr>
          <w:rFonts w:ascii="Times New Roman" w:hAnsi="Times New Roman" w:cs="Times New Roman"/>
          <w:sz w:val="28"/>
          <w:szCs w:val="28"/>
        </w:rPr>
        <w:t>рхностью внутрь, вымыть руки и обработать их кожным антисептиком.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3.2.14. При загрязнении рук кровью, биологическими жидкостями следует немедленно обработать их в течение не менее 30 секунд тампоном, смоченным кожным антисептиком, вымыть их двукратно водой</w:t>
      </w:r>
      <w:r>
        <w:rPr>
          <w:rFonts w:ascii="Times New Roman" w:hAnsi="Times New Roman" w:cs="Times New Roman"/>
          <w:sz w:val="28"/>
          <w:szCs w:val="28"/>
        </w:rPr>
        <w:t xml:space="preserve"> с мылом и насухо вытереть чистым полотенцем (салфеткой).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3.2.15. Если конта</w:t>
      </w:r>
      <w:proofErr w:type="gramStart"/>
      <w:r>
        <w:rPr>
          <w:rFonts w:ascii="Times New Roman" w:hAnsi="Times New Roman" w:cs="Times New Roman"/>
          <w:sz w:val="28"/>
          <w:szCs w:val="28"/>
        </w:rPr>
        <w:t>кт с кр</w:t>
      </w:r>
      <w:proofErr w:type="gramEnd"/>
      <w:r>
        <w:rPr>
          <w:rFonts w:ascii="Times New Roman" w:hAnsi="Times New Roman" w:cs="Times New Roman"/>
          <w:sz w:val="28"/>
          <w:szCs w:val="28"/>
        </w:rPr>
        <w:t>овью, другими биологическими жидкостями или биоматериалами сопровождается нарушением целостности кожи (уколом, порезом), то необходимо предпринять следующие меры: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вымыть р</w:t>
      </w:r>
      <w:r>
        <w:rPr>
          <w:rFonts w:ascii="Times New Roman" w:hAnsi="Times New Roman" w:cs="Times New Roman"/>
          <w:sz w:val="28"/>
          <w:szCs w:val="28"/>
        </w:rPr>
        <w:t>уки не снимая перчаток проточной водой с мылом;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снять перчатки рабочей поверхностью внутрь и сбросить их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дезраствор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помыть руки с мылом под проточной водой;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высушить руки одноразовым полотенцем или салфеткой;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обработать рану 70% спиртом, затем </w:t>
      </w:r>
      <w:r>
        <w:rPr>
          <w:rFonts w:ascii="Times New Roman" w:hAnsi="Times New Roman" w:cs="Times New Roman"/>
          <w:sz w:val="28"/>
          <w:szCs w:val="28"/>
        </w:rPr>
        <w:t>рану обработать 5% спиртовым раствором йода;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рану наложить бактерицидный пластырь, а при необходимости продолжать работу – надеть новые одноразовые перчатки.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3.2.16. При попадании крови или жидкостей на слизистую рта, носа необходимо промыть рот, губы</w:t>
      </w:r>
      <w:r>
        <w:rPr>
          <w:rFonts w:ascii="Times New Roman" w:hAnsi="Times New Roman" w:cs="Times New Roman"/>
          <w:sz w:val="28"/>
          <w:szCs w:val="28"/>
        </w:rPr>
        <w:t>, нос большим количеством воды.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3.2.17. При попадании биологических жидкостей в глаза следует немедленно промыть их проточной водой, глаза при этом не тереть.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3.2.18. Если халат и фартук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загрязнены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биологическими жидкостями, следует переодеться как можно б</w:t>
      </w:r>
      <w:r>
        <w:rPr>
          <w:rFonts w:ascii="Times New Roman" w:hAnsi="Times New Roman" w:cs="Times New Roman"/>
          <w:sz w:val="28"/>
          <w:szCs w:val="28"/>
        </w:rPr>
        <w:t>ыстрее. Смену одежды проводить в перчатках и снимать их в последнюю очередь.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3.2.19. При попадании биологического материала на халат, одежду предпринять следующее: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одежду снять и замочить в одном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дезрастворов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кожу рук и других участков тела при их </w:t>
      </w:r>
      <w:r>
        <w:rPr>
          <w:rFonts w:ascii="Times New Roman" w:hAnsi="Times New Roman" w:cs="Times New Roman"/>
          <w:sz w:val="28"/>
          <w:szCs w:val="28"/>
        </w:rPr>
        <w:t>загрязнении, через одежду, после снятия одежды, протереть 70% раствором этилового спирта;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поверхность промыть водой с мылом и повторно протереть спиртом;</w:t>
      </w:r>
    </w:p>
    <w:p w:rsidR="008D2B71" w:rsidRDefault="005044E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загрязненную обувь двукратно протереть тампоном, смоченным в </w:t>
      </w:r>
      <w:r>
        <w:rPr>
          <w:rFonts w:ascii="Times New Roman" w:hAnsi="Times New Roman" w:cs="Times New Roman"/>
          <w:sz w:val="28"/>
          <w:szCs w:val="28"/>
        </w:rPr>
        <w:lastRenderedPageBreak/>
        <w:t>растворе одного из дезинфекционных ср</w:t>
      </w:r>
      <w:r>
        <w:rPr>
          <w:rFonts w:ascii="Times New Roman" w:hAnsi="Times New Roman" w:cs="Times New Roman"/>
          <w:sz w:val="28"/>
          <w:szCs w:val="28"/>
        </w:rPr>
        <w:t>едств.</w:t>
      </w:r>
    </w:p>
    <w:p w:rsidR="008D2B71" w:rsidRDefault="008D2B71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D2B71" w:rsidRDefault="005044EE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Требования охраны труда в аварийных ситуациях</w:t>
      </w:r>
    </w:p>
    <w:p w:rsidR="008D2B71" w:rsidRDefault="008D2B71">
      <w:pPr>
        <w:pStyle w:val="1"/>
        <w:widowControl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4.1. При возникновении аварийной ситуации прекратить работу, выключить оборудование, сообщить руководству, при необходимости вызвать представителей аварийной и (или) технической служб.</w:t>
      </w:r>
    </w:p>
    <w:p w:rsidR="008D2B71" w:rsidRDefault="005044EE">
      <w:pPr>
        <w:pStyle w:val="ConsPlusNonformat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возникновении аварийной ситуации, связанной с риском заражения ВИЧ-инфекцией и иными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гемоконтактными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инфекциями, действовать в соответствии с инструкцией по профилактике заражения ВИЧ-инфекцией и иными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гемоконтактными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инфекциями медицинских работников при </w:t>
      </w:r>
      <w:r>
        <w:rPr>
          <w:rFonts w:ascii="Times New Roman" w:hAnsi="Times New Roman" w:cs="Times New Roman"/>
          <w:sz w:val="28"/>
          <w:szCs w:val="28"/>
        </w:rPr>
        <w:t xml:space="preserve">исполнении ими профессиональных обязанностей (раздел «Порядок действий в аварийных ситуациях»): незамедлительно сообщить об инциденте руководителю подразделения или вышестоящему руководителю; начать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постконтактную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профилактику заражения ВИЧ-инфекцией и ины</w:t>
      </w:r>
      <w:r>
        <w:rPr>
          <w:rFonts w:ascii="Times New Roman" w:hAnsi="Times New Roman" w:cs="Times New Roman"/>
          <w:sz w:val="28"/>
          <w:szCs w:val="28"/>
        </w:rPr>
        <w:t xml:space="preserve">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гемоконтактными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инфекциями.</w:t>
      </w:r>
      <w:proofErr w:type="gramEnd"/>
    </w:p>
    <w:p w:rsidR="008D2B71" w:rsidRDefault="005044EE">
      <w:pPr>
        <w:pStyle w:val="ConsPlusNonformat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Внимание! Все медицинские организации должны быть обеспечены или иметь при необходимости доступ к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экспресс-тестам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ВИЧ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антиретровирусным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препаратам.</w:t>
      </w:r>
    </w:p>
    <w:p w:rsidR="008D2B71" w:rsidRDefault="005044EE">
      <w:pPr>
        <w:pStyle w:val="1"/>
        <w:widowControl w:val="0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4.3. При поломке медицинского и (или) иного </w:t>
      </w:r>
      <w:r>
        <w:rPr>
          <w:rFonts w:ascii="Times New Roman" w:hAnsi="Times New Roman"/>
          <w:sz w:val="28"/>
          <w:szCs w:val="28"/>
          <w:lang w:val="ru-RU"/>
        </w:rPr>
        <w:t xml:space="preserve">оборудования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прекратить его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эксплуатацию, обесточить, доложить </w:t>
      </w:r>
      <w:r>
        <w:rPr>
          <w:rFonts w:ascii="Times New Roman" w:hAnsi="Times New Roman"/>
          <w:sz w:val="28"/>
          <w:szCs w:val="28"/>
          <w:lang w:val="ru-RU"/>
        </w:rPr>
        <w:t>руководству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и действовать в соответствии с полученными указаниями.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4.4. При возникновении пожара действовать в соответствии с инструкцией о мерах пожарной безопасности. Немедленно сообщить о пожаре в пожарную охрану по те</w:t>
      </w:r>
      <w:r>
        <w:rPr>
          <w:rFonts w:ascii="Times New Roman" w:hAnsi="Times New Roman"/>
          <w:sz w:val="28"/>
          <w:szCs w:val="28"/>
          <w:lang w:val="ru-RU"/>
        </w:rPr>
        <w:t>лефону 01, 112: представившись, доложить о месте пожара и источнике огня. Сообщить о пожаре руководству. Приступить к ликвидации очага пожара имеющимися первичными средствами пожаротушения. При загорании электросетей и электрооборудования необходимо их обе</w:t>
      </w:r>
      <w:r>
        <w:rPr>
          <w:rFonts w:ascii="Times New Roman" w:hAnsi="Times New Roman"/>
          <w:sz w:val="28"/>
          <w:szCs w:val="28"/>
          <w:lang w:val="ru-RU"/>
        </w:rPr>
        <w:t xml:space="preserve">сточить. При наличии опасности для жизни немедленно покинуть место пожара. При необходимости оказать помощь при эвакуации работников, пациентов и посетителей в соответствии с планом эвакуации. 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4.5. При обнаружении загазованности помещения (появлении запах</w:t>
      </w:r>
      <w:r>
        <w:rPr>
          <w:rFonts w:ascii="Times New Roman" w:hAnsi="Times New Roman"/>
          <w:sz w:val="28"/>
          <w:szCs w:val="28"/>
          <w:lang w:val="ru-RU"/>
        </w:rPr>
        <w:t xml:space="preserve">а газа) прекратить работу, сообщить руководству, вызвать аварийную службу газового хозяйства, выключить электроприборы и электроинструменты, открыть окно или форточку, покинуть здание. При необходимости оказать помощь при эвакуации работников, пациентов и </w:t>
      </w:r>
      <w:r>
        <w:rPr>
          <w:rFonts w:ascii="Times New Roman" w:hAnsi="Times New Roman"/>
          <w:sz w:val="28"/>
          <w:szCs w:val="28"/>
          <w:lang w:val="ru-RU"/>
        </w:rPr>
        <w:t xml:space="preserve">посетителей. 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4.6. При несчастном случае (травме) оказать первую помощь. При необходимости вызвать скорую медицинскую помощь. О произошедшем несчастном случае (травме) немедленно доложить непосредственному и вышестоящему руководству.</w:t>
      </w:r>
    </w:p>
    <w:p w:rsidR="008D2B71" w:rsidRDefault="008D2B71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D2B71" w:rsidRDefault="008D2B71">
      <w:pPr>
        <w:pStyle w:val="1"/>
        <w:widowControl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D2B71" w:rsidRDefault="008D2B71">
      <w:pPr>
        <w:pStyle w:val="1"/>
        <w:widowControl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D2B71" w:rsidRDefault="005044EE">
      <w:pPr>
        <w:pStyle w:val="1"/>
        <w:widowControl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5. Требования </w:t>
      </w:r>
      <w:r>
        <w:rPr>
          <w:rFonts w:ascii="Times New Roman" w:hAnsi="Times New Roman"/>
          <w:b/>
          <w:sz w:val="28"/>
          <w:szCs w:val="28"/>
          <w:lang w:val="ru-RU"/>
        </w:rPr>
        <w:t>охраны труда по окончании работы</w:t>
      </w:r>
    </w:p>
    <w:p w:rsidR="008D2B71" w:rsidRDefault="008D2B71">
      <w:pPr>
        <w:pStyle w:val="1"/>
        <w:widowControl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5.1. Привести в порядок рабочее место. </w:t>
      </w:r>
    </w:p>
    <w:p w:rsidR="008D2B71" w:rsidRDefault="005044EE">
      <w:pPr>
        <w:pStyle w:val="1"/>
        <w:widowControl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5.2. Отключить оборудование и электроприборы.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5.3. Снять и убрать в специально отведенное место рабочую одежду и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СИЗ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5.4. Вымыть руки теплой водой с мылом и вытереть насухо полотенц</w:t>
      </w:r>
      <w:r>
        <w:rPr>
          <w:rFonts w:ascii="Times New Roman" w:hAnsi="Times New Roman"/>
          <w:sz w:val="28"/>
          <w:szCs w:val="28"/>
          <w:lang w:val="ru-RU"/>
        </w:rPr>
        <w:t>ем, при необходимости провести дезинфекцию рук специальными дезинфицирующими растворами для рук.</w:t>
      </w:r>
    </w:p>
    <w:p w:rsidR="008D2B71" w:rsidRDefault="005044EE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5.5. Сообщить руководству о выявленных во время работы неполадках и неисправностях оборудования и других факторах, влияющих на безопасность труда, для принятия</w:t>
      </w:r>
      <w:r>
        <w:rPr>
          <w:rFonts w:ascii="Times New Roman" w:hAnsi="Times New Roman"/>
          <w:sz w:val="28"/>
          <w:szCs w:val="28"/>
          <w:lang w:val="ru-RU"/>
        </w:rPr>
        <w:t xml:space="preserve"> соответствующих мер.</w:t>
      </w:r>
    </w:p>
    <w:p w:rsidR="008D2B71" w:rsidRDefault="008D2B71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D2B71" w:rsidRDefault="008D2B71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2B71" w:rsidRDefault="008D2B71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tbl>
      <w:tblPr>
        <w:tblStyle w:val="a9"/>
        <w:tblW w:w="9323" w:type="dxa"/>
        <w:tblLook w:val="04A0"/>
      </w:tblPr>
      <w:tblGrid>
        <w:gridCol w:w="4213"/>
        <w:gridCol w:w="2902"/>
        <w:gridCol w:w="2208"/>
      </w:tblGrid>
      <w:tr w:rsidR="008D2B71">
        <w:trPr>
          <w:trHeight w:val="1184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2B71" w:rsidRDefault="005044EE">
            <w:pPr>
              <w:pStyle w:val="1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/>
              </w:rPr>
              <w:t>Разработал:</w:t>
            </w:r>
          </w:p>
          <w:p w:rsidR="008D2B71" w:rsidRDefault="005044EE">
            <w:pPr>
              <w:pStyle w:val="1"/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 w:rsidR="008D2B71" w:rsidRDefault="005044EE">
            <w:pPr>
              <w:pStyle w:val="1"/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 w:rsidR="008D2B71" w:rsidRDefault="005044EE">
            <w:pPr>
              <w:pStyle w:val="1"/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2B71" w:rsidRDefault="008D2B71">
            <w:pPr>
              <w:pStyle w:val="1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8D2B71" w:rsidRDefault="005044EE">
            <w:pPr>
              <w:pStyle w:val="1"/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 w:rsidR="008D2B71" w:rsidRDefault="008D2B71">
            <w:pPr>
              <w:pStyle w:val="1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2B71" w:rsidRDefault="008D2B71">
            <w:pPr>
              <w:pStyle w:val="1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8D2B71" w:rsidRDefault="005044EE">
            <w:pPr>
              <w:pStyle w:val="1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Е.И.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Нежинская</w:t>
            </w:r>
            <w:proofErr w:type="spellEnd"/>
          </w:p>
        </w:tc>
      </w:tr>
      <w:tr w:rsidR="008D2B71">
        <w:trPr>
          <w:trHeight w:val="1175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2B71" w:rsidRDefault="005044EE">
            <w:pPr>
              <w:pStyle w:val="1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 w:rsidR="008D2B71" w:rsidRDefault="005044EE">
            <w:pPr>
              <w:pStyle w:val="1"/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 w:rsidR="008D2B71" w:rsidRDefault="008D2B71">
            <w:pPr>
              <w:pStyle w:val="1"/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2B71" w:rsidRDefault="008D2B71">
            <w:pPr>
              <w:pStyle w:val="1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8D2B71" w:rsidRDefault="005044EE">
            <w:pPr>
              <w:pStyle w:val="1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 w:rsidR="008D2B71" w:rsidRDefault="008D2B71">
            <w:pPr>
              <w:pStyle w:val="1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2B71" w:rsidRDefault="008D2B71">
            <w:pPr>
              <w:pStyle w:val="1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8D2B71" w:rsidRDefault="005044EE">
            <w:pPr>
              <w:pStyle w:val="1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В.В. Жук</w:t>
            </w:r>
          </w:p>
        </w:tc>
      </w:tr>
      <w:tr w:rsidR="008D2B71">
        <w:trPr>
          <w:trHeight w:val="1063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2B71" w:rsidRDefault="005044EE">
            <w:pPr>
              <w:pStyle w:val="1"/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 w:rsidR="008D2B71" w:rsidRDefault="005044EE">
            <w:pPr>
              <w:pStyle w:val="1"/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 w:rsidR="008D2B71" w:rsidRDefault="008D2B71">
            <w:pPr>
              <w:pStyle w:val="1"/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8D2B71" w:rsidRDefault="008D2B71">
            <w:pPr>
              <w:pStyle w:val="1"/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8D2B71" w:rsidRDefault="008D2B71">
            <w:pPr>
              <w:pStyle w:val="1"/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2B71" w:rsidRDefault="008D2B71">
            <w:pPr>
              <w:pStyle w:val="1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8D2B71" w:rsidRDefault="005044EE">
            <w:pPr>
              <w:pStyle w:val="1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 w:rsidR="008D2B71" w:rsidRDefault="008D2B71">
            <w:pPr>
              <w:pStyle w:val="1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8D2B71" w:rsidRDefault="008D2B71">
            <w:pPr>
              <w:pStyle w:val="1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2B71" w:rsidRDefault="008D2B71">
            <w:pPr>
              <w:pStyle w:val="1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8D2B71" w:rsidRDefault="005044EE">
            <w:pPr>
              <w:pStyle w:val="1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М.В.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Дегтярь</w:t>
            </w:r>
            <w:proofErr w:type="spellEnd"/>
          </w:p>
        </w:tc>
      </w:tr>
    </w:tbl>
    <w:p w:rsidR="008D2B71" w:rsidRDefault="008D2B71">
      <w:pPr>
        <w:pStyle w:val="1"/>
      </w:pPr>
    </w:p>
    <w:sectPr w:rsidR="008D2B71" w:rsidSect="008D2B71">
      <w:pgSz w:w="11906" w:h="16838"/>
      <w:pgMar w:top="851" w:right="1440" w:bottom="1560" w:left="1440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D2B71"/>
    <w:rsid w:val="005044EE"/>
    <w:rsid w:val="008D2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EA2531"/>
    <w:rPr>
      <w:rFonts w:ascii="Courier" w:hAnsi="Courier" w:cs="Times New Roman"/>
      <w:sz w:val="20"/>
      <w:szCs w:val="20"/>
      <w:lang w:eastAsia="ru-RU"/>
    </w:rPr>
  </w:style>
  <w:style w:type="paragraph" w:customStyle="1" w:styleId="Heading1">
    <w:name w:val="Heading 1"/>
    <w:basedOn w:val="1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0">
    <w:name w:val="Заголовок 1 Знак"/>
    <w:basedOn w:val="a0"/>
    <w:link w:val="Heading1"/>
    <w:uiPriority w:val="9"/>
    <w:qFormat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сноски Знак"/>
    <w:basedOn w:val="a0"/>
    <w:semiHidden/>
    <w:qFormat/>
    <w:rsid w:val="00EA253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ConsPlusNormal">
    <w:name w:val="ConsPlusNormal Знак"/>
    <w:link w:val="ConsPlusNormal"/>
    <w:qFormat/>
    <w:locked/>
    <w:rsid w:val="00EA2531"/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ConsPlusNonformat">
    <w:name w:val="ConsPlusNonformat Знак"/>
    <w:basedOn w:val="a0"/>
    <w:link w:val="ConsPlusNonformat"/>
    <w:qFormat/>
    <w:locked/>
    <w:rsid w:val="00EA2531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ListLabel1">
    <w:name w:val="ListLabel 1"/>
    <w:qFormat/>
    <w:rsid w:val="008D2B71"/>
    <w:rPr>
      <w:sz w:val="20"/>
    </w:rPr>
  </w:style>
  <w:style w:type="character" w:customStyle="1" w:styleId="ListLabel2">
    <w:name w:val="ListLabel 2"/>
    <w:qFormat/>
    <w:rsid w:val="008D2B71"/>
    <w:rPr>
      <w:sz w:val="20"/>
    </w:rPr>
  </w:style>
  <w:style w:type="character" w:customStyle="1" w:styleId="ListLabel3">
    <w:name w:val="ListLabel 3"/>
    <w:qFormat/>
    <w:rsid w:val="008D2B71"/>
    <w:rPr>
      <w:sz w:val="20"/>
    </w:rPr>
  </w:style>
  <w:style w:type="character" w:customStyle="1" w:styleId="ListLabel4">
    <w:name w:val="ListLabel 4"/>
    <w:qFormat/>
    <w:rsid w:val="008D2B71"/>
    <w:rPr>
      <w:sz w:val="20"/>
    </w:rPr>
  </w:style>
  <w:style w:type="character" w:customStyle="1" w:styleId="ListLabel5">
    <w:name w:val="ListLabel 5"/>
    <w:qFormat/>
    <w:rsid w:val="008D2B71"/>
    <w:rPr>
      <w:sz w:val="20"/>
    </w:rPr>
  </w:style>
  <w:style w:type="character" w:customStyle="1" w:styleId="ListLabel6">
    <w:name w:val="ListLabel 6"/>
    <w:qFormat/>
    <w:rsid w:val="008D2B71"/>
    <w:rPr>
      <w:sz w:val="20"/>
    </w:rPr>
  </w:style>
  <w:style w:type="character" w:customStyle="1" w:styleId="ListLabel7">
    <w:name w:val="ListLabel 7"/>
    <w:qFormat/>
    <w:rsid w:val="008D2B71"/>
    <w:rPr>
      <w:sz w:val="20"/>
    </w:rPr>
  </w:style>
  <w:style w:type="character" w:customStyle="1" w:styleId="ListLabel8">
    <w:name w:val="ListLabel 8"/>
    <w:qFormat/>
    <w:rsid w:val="008D2B71"/>
    <w:rPr>
      <w:sz w:val="20"/>
    </w:rPr>
  </w:style>
  <w:style w:type="character" w:customStyle="1" w:styleId="ListLabel9">
    <w:name w:val="ListLabel 9"/>
    <w:qFormat/>
    <w:rsid w:val="008D2B71"/>
    <w:rPr>
      <w:sz w:val="20"/>
    </w:rPr>
  </w:style>
  <w:style w:type="character" w:customStyle="1" w:styleId="ListLabel10">
    <w:name w:val="ListLabel 10"/>
    <w:qFormat/>
    <w:rsid w:val="008D2B71"/>
    <w:rPr>
      <w:sz w:val="20"/>
    </w:rPr>
  </w:style>
  <w:style w:type="character" w:customStyle="1" w:styleId="ListLabel11">
    <w:name w:val="ListLabel 11"/>
    <w:qFormat/>
    <w:rsid w:val="008D2B71"/>
    <w:rPr>
      <w:sz w:val="20"/>
    </w:rPr>
  </w:style>
  <w:style w:type="character" w:customStyle="1" w:styleId="ListLabel12">
    <w:name w:val="ListLabel 12"/>
    <w:qFormat/>
    <w:rsid w:val="008D2B71"/>
    <w:rPr>
      <w:sz w:val="20"/>
    </w:rPr>
  </w:style>
  <w:style w:type="character" w:customStyle="1" w:styleId="ListLabel13">
    <w:name w:val="ListLabel 13"/>
    <w:qFormat/>
    <w:rsid w:val="008D2B71"/>
    <w:rPr>
      <w:sz w:val="20"/>
    </w:rPr>
  </w:style>
  <w:style w:type="character" w:customStyle="1" w:styleId="ListLabel14">
    <w:name w:val="ListLabel 14"/>
    <w:qFormat/>
    <w:rsid w:val="008D2B71"/>
    <w:rPr>
      <w:sz w:val="20"/>
    </w:rPr>
  </w:style>
  <w:style w:type="character" w:customStyle="1" w:styleId="ListLabel15">
    <w:name w:val="ListLabel 15"/>
    <w:qFormat/>
    <w:rsid w:val="008D2B71"/>
    <w:rPr>
      <w:sz w:val="20"/>
    </w:rPr>
  </w:style>
  <w:style w:type="character" w:customStyle="1" w:styleId="ListLabel16">
    <w:name w:val="ListLabel 16"/>
    <w:qFormat/>
    <w:rsid w:val="008D2B71"/>
    <w:rPr>
      <w:sz w:val="20"/>
    </w:rPr>
  </w:style>
  <w:style w:type="character" w:customStyle="1" w:styleId="ListLabel17">
    <w:name w:val="ListLabel 17"/>
    <w:qFormat/>
    <w:rsid w:val="008D2B71"/>
    <w:rPr>
      <w:sz w:val="20"/>
    </w:rPr>
  </w:style>
  <w:style w:type="character" w:customStyle="1" w:styleId="ListLabel18">
    <w:name w:val="ListLabel 18"/>
    <w:qFormat/>
    <w:rsid w:val="008D2B71"/>
    <w:rPr>
      <w:sz w:val="20"/>
    </w:rPr>
  </w:style>
  <w:style w:type="character" w:customStyle="1" w:styleId="ListLabel19">
    <w:name w:val="ListLabel 19"/>
    <w:qFormat/>
    <w:rsid w:val="008D2B71"/>
    <w:rPr>
      <w:sz w:val="20"/>
    </w:rPr>
  </w:style>
  <w:style w:type="character" w:customStyle="1" w:styleId="ListLabel20">
    <w:name w:val="ListLabel 20"/>
    <w:qFormat/>
    <w:rsid w:val="008D2B71"/>
    <w:rPr>
      <w:sz w:val="20"/>
    </w:rPr>
  </w:style>
  <w:style w:type="character" w:customStyle="1" w:styleId="ListLabel21">
    <w:name w:val="ListLabel 21"/>
    <w:qFormat/>
    <w:rsid w:val="008D2B71"/>
    <w:rPr>
      <w:sz w:val="20"/>
    </w:rPr>
  </w:style>
  <w:style w:type="character" w:customStyle="1" w:styleId="ListLabel22">
    <w:name w:val="ListLabel 22"/>
    <w:qFormat/>
    <w:rsid w:val="008D2B71"/>
    <w:rPr>
      <w:sz w:val="20"/>
    </w:rPr>
  </w:style>
  <w:style w:type="character" w:customStyle="1" w:styleId="ListLabel23">
    <w:name w:val="ListLabel 23"/>
    <w:qFormat/>
    <w:rsid w:val="008D2B71"/>
    <w:rPr>
      <w:sz w:val="20"/>
    </w:rPr>
  </w:style>
  <w:style w:type="character" w:customStyle="1" w:styleId="ListLabel24">
    <w:name w:val="ListLabel 24"/>
    <w:qFormat/>
    <w:rsid w:val="008D2B71"/>
    <w:rPr>
      <w:sz w:val="20"/>
    </w:rPr>
  </w:style>
  <w:style w:type="character" w:customStyle="1" w:styleId="ListLabel25">
    <w:name w:val="ListLabel 25"/>
    <w:qFormat/>
    <w:rsid w:val="008D2B71"/>
    <w:rPr>
      <w:sz w:val="20"/>
    </w:rPr>
  </w:style>
  <w:style w:type="character" w:customStyle="1" w:styleId="ListLabel26">
    <w:name w:val="ListLabel 26"/>
    <w:qFormat/>
    <w:rsid w:val="008D2B71"/>
    <w:rPr>
      <w:sz w:val="20"/>
    </w:rPr>
  </w:style>
  <w:style w:type="character" w:customStyle="1" w:styleId="ListLabel27">
    <w:name w:val="ListLabel 27"/>
    <w:qFormat/>
    <w:rsid w:val="008D2B71"/>
    <w:rPr>
      <w:sz w:val="20"/>
    </w:rPr>
  </w:style>
  <w:style w:type="character" w:customStyle="1" w:styleId="ListLabel28">
    <w:name w:val="ListLabel 28"/>
    <w:qFormat/>
    <w:rsid w:val="008D2B71"/>
    <w:rPr>
      <w:sz w:val="20"/>
    </w:rPr>
  </w:style>
  <w:style w:type="character" w:customStyle="1" w:styleId="ListLabel29">
    <w:name w:val="ListLabel 29"/>
    <w:qFormat/>
    <w:rsid w:val="008D2B71"/>
    <w:rPr>
      <w:sz w:val="20"/>
    </w:rPr>
  </w:style>
  <w:style w:type="character" w:customStyle="1" w:styleId="ListLabel30">
    <w:name w:val="ListLabel 30"/>
    <w:qFormat/>
    <w:rsid w:val="008D2B71"/>
    <w:rPr>
      <w:sz w:val="20"/>
    </w:rPr>
  </w:style>
  <w:style w:type="character" w:customStyle="1" w:styleId="ListLabel31">
    <w:name w:val="ListLabel 31"/>
    <w:qFormat/>
    <w:rsid w:val="008D2B71"/>
    <w:rPr>
      <w:sz w:val="20"/>
    </w:rPr>
  </w:style>
  <w:style w:type="character" w:customStyle="1" w:styleId="ListLabel32">
    <w:name w:val="ListLabel 32"/>
    <w:qFormat/>
    <w:rsid w:val="008D2B71"/>
    <w:rPr>
      <w:sz w:val="20"/>
    </w:rPr>
  </w:style>
  <w:style w:type="character" w:customStyle="1" w:styleId="ListLabel33">
    <w:name w:val="ListLabel 33"/>
    <w:qFormat/>
    <w:rsid w:val="008D2B71"/>
    <w:rPr>
      <w:sz w:val="20"/>
    </w:rPr>
  </w:style>
  <w:style w:type="character" w:customStyle="1" w:styleId="ListLabel34">
    <w:name w:val="ListLabel 34"/>
    <w:qFormat/>
    <w:rsid w:val="008D2B71"/>
    <w:rPr>
      <w:sz w:val="20"/>
    </w:rPr>
  </w:style>
  <w:style w:type="character" w:customStyle="1" w:styleId="ListLabel35">
    <w:name w:val="ListLabel 35"/>
    <w:qFormat/>
    <w:rsid w:val="008D2B71"/>
    <w:rPr>
      <w:sz w:val="20"/>
    </w:rPr>
  </w:style>
  <w:style w:type="character" w:customStyle="1" w:styleId="ListLabel36">
    <w:name w:val="ListLabel 36"/>
    <w:qFormat/>
    <w:rsid w:val="008D2B71"/>
    <w:rPr>
      <w:sz w:val="20"/>
    </w:rPr>
  </w:style>
  <w:style w:type="character" w:customStyle="1" w:styleId="ListLabel37">
    <w:name w:val="ListLabel 37"/>
    <w:qFormat/>
    <w:rsid w:val="008D2B71"/>
    <w:rPr>
      <w:sz w:val="20"/>
    </w:rPr>
  </w:style>
  <w:style w:type="character" w:customStyle="1" w:styleId="ListLabel38">
    <w:name w:val="ListLabel 38"/>
    <w:qFormat/>
    <w:rsid w:val="008D2B71"/>
    <w:rPr>
      <w:sz w:val="20"/>
    </w:rPr>
  </w:style>
  <w:style w:type="character" w:customStyle="1" w:styleId="ListLabel39">
    <w:name w:val="ListLabel 39"/>
    <w:qFormat/>
    <w:rsid w:val="008D2B71"/>
    <w:rPr>
      <w:sz w:val="20"/>
    </w:rPr>
  </w:style>
  <w:style w:type="character" w:customStyle="1" w:styleId="ListLabel40">
    <w:name w:val="ListLabel 40"/>
    <w:qFormat/>
    <w:rsid w:val="008D2B71"/>
    <w:rPr>
      <w:sz w:val="20"/>
    </w:rPr>
  </w:style>
  <w:style w:type="character" w:customStyle="1" w:styleId="ListLabel41">
    <w:name w:val="ListLabel 41"/>
    <w:qFormat/>
    <w:rsid w:val="008D2B71"/>
    <w:rPr>
      <w:sz w:val="20"/>
    </w:rPr>
  </w:style>
  <w:style w:type="character" w:customStyle="1" w:styleId="ListLabel42">
    <w:name w:val="ListLabel 42"/>
    <w:qFormat/>
    <w:rsid w:val="008D2B71"/>
    <w:rPr>
      <w:sz w:val="20"/>
    </w:rPr>
  </w:style>
  <w:style w:type="character" w:customStyle="1" w:styleId="ListLabel43">
    <w:name w:val="ListLabel 43"/>
    <w:qFormat/>
    <w:rsid w:val="008D2B71"/>
    <w:rPr>
      <w:sz w:val="20"/>
    </w:rPr>
  </w:style>
  <w:style w:type="character" w:customStyle="1" w:styleId="ListLabel44">
    <w:name w:val="ListLabel 44"/>
    <w:qFormat/>
    <w:rsid w:val="008D2B71"/>
    <w:rPr>
      <w:sz w:val="20"/>
    </w:rPr>
  </w:style>
  <w:style w:type="character" w:customStyle="1" w:styleId="ListLabel45">
    <w:name w:val="ListLabel 45"/>
    <w:qFormat/>
    <w:rsid w:val="008D2B71"/>
    <w:rPr>
      <w:sz w:val="20"/>
    </w:rPr>
  </w:style>
  <w:style w:type="paragraph" w:customStyle="1" w:styleId="a4">
    <w:name w:val="Заголовок"/>
    <w:basedOn w:val="1"/>
    <w:next w:val="a5"/>
    <w:qFormat/>
    <w:rsid w:val="008D2B7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1"/>
    <w:rsid w:val="008D2B71"/>
    <w:pPr>
      <w:spacing w:after="140" w:line="288" w:lineRule="auto"/>
    </w:pPr>
  </w:style>
  <w:style w:type="paragraph" w:styleId="a6">
    <w:name w:val="List"/>
    <w:basedOn w:val="a5"/>
    <w:rsid w:val="008D2B71"/>
    <w:rPr>
      <w:rFonts w:cs="Mangal"/>
    </w:rPr>
  </w:style>
  <w:style w:type="paragraph" w:customStyle="1" w:styleId="Caption">
    <w:name w:val="Caption"/>
    <w:basedOn w:val="1"/>
    <w:qFormat/>
    <w:rsid w:val="008D2B7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1"/>
    <w:qFormat/>
    <w:rsid w:val="008D2B71"/>
    <w:pPr>
      <w:suppressLineNumbers/>
    </w:pPr>
    <w:rPr>
      <w:rFonts w:cs="Mangal"/>
    </w:rPr>
  </w:style>
  <w:style w:type="paragraph" w:customStyle="1" w:styleId="ConsPlusTitle">
    <w:name w:val="ConsPlusTitle"/>
    <w:qFormat/>
    <w:rsid w:val="00EA2531"/>
    <w:pPr>
      <w:widowControl w:val="0"/>
    </w:pPr>
    <w:rPr>
      <w:rFonts w:ascii="Arial" w:hAnsi="Arial" w:cs="Arial"/>
      <w:b/>
      <w:bCs/>
      <w:sz w:val="24"/>
      <w:szCs w:val="24"/>
      <w:lang w:val="ru-RU" w:eastAsia="ru-RU"/>
    </w:rPr>
  </w:style>
  <w:style w:type="paragraph" w:customStyle="1" w:styleId="ConsNormal">
    <w:name w:val="ConsNormal"/>
    <w:qFormat/>
    <w:rsid w:val="00EA2531"/>
    <w:pPr>
      <w:widowControl w:val="0"/>
      <w:ind w:firstLine="720"/>
    </w:pPr>
    <w:rPr>
      <w:rFonts w:ascii="Arial" w:hAnsi="Arial" w:cs="Times New Roman"/>
      <w:sz w:val="20"/>
      <w:szCs w:val="20"/>
      <w:lang w:val="ru-RU" w:eastAsia="ru-RU"/>
    </w:rPr>
  </w:style>
  <w:style w:type="paragraph" w:styleId="a8">
    <w:name w:val="footnote text"/>
    <w:basedOn w:val="1"/>
    <w:semiHidden/>
    <w:qFormat/>
    <w:rsid w:val="00EA2531"/>
    <w:rPr>
      <w:rFonts w:ascii="Times New Roman" w:eastAsia="Times New Roman" w:hAnsi="Times New Roman"/>
      <w:lang w:val="ru-RU"/>
    </w:rPr>
  </w:style>
  <w:style w:type="paragraph" w:customStyle="1" w:styleId="ConsPlusNormal0">
    <w:name w:val="ConsPlusNormal"/>
    <w:qFormat/>
    <w:rsid w:val="00EA2531"/>
    <w:pPr>
      <w:widowControl w:val="0"/>
      <w:ind w:firstLine="720"/>
    </w:pPr>
    <w:rPr>
      <w:rFonts w:ascii="Arial" w:hAnsi="Arial" w:cs="Arial"/>
      <w:sz w:val="20"/>
      <w:szCs w:val="20"/>
      <w:lang w:val="ru-RU" w:eastAsia="ru-RU"/>
    </w:rPr>
  </w:style>
  <w:style w:type="paragraph" w:customStyle="1" w:styleId="ConsPlusNonformat0">
    <w:name w:val="ConsPlusNonformat"/>
    <w:qFormat/>
    <w:rsid w:val="00EA2531"/>
    <w:pPr>
      <w:widowControl w:val="0"/>
    </w:pPr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14">
    <w:name w:val="Заголовок 14"/>
    <w:basedOn w:val="1"/>
    <w:autoRedefine/>
    <w:qFormat/>
    <w:rsid w:val="00EA2531"/>
    <w:pPr>
      <w:jc w:val="center"/>
    </w:pPr>
    <w:rPr>
      <w:rFonts w:ascii="Arial" w:hAnsi="Arial"/>
      <w:b/>
    </w:rPr>
  </w:style>
  <w:style w:type="table" w:styleId="a9">
    <w:name w:val="Table Grid"/>
    <w:basedOn w:val="a1"/>
    <w:uiPriority w:val="59"/>
    <w:rsid w:val="00E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2780</Words>
  <Characters>15852</Characters>
  <Application>Microsoft Office Word</Application>
  <DocSecurity>0</DocSecurity>
  <Lines>132</Lines>
  <Paragraphs>37</Paragraphs>
  <ScaleCrop>false</ScaleCrop>
  <Company/>
  <LinksUpToDate>false</LinksUpToDate>
  <CharactersWithSpaces>18595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zam_po_bez</dc:creator>
  <dc:description>Подготовлено экспертами Актион-МЦФЭР</dc:description>
  <cp:lastModifiedBy>gl_med</cp:lastModifiedBy>
  <cp:revision>6</cp:revision>
  <dcterms:created xsi:type="dcterms:W3CDTF">2021-07-29T13:53:00Z</dcterms:created>
  <dcterms:modified xsi:type="dcterms:W3CDTF">2023-07-12T09:14:00Z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