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  <w:t>ИОТ №66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Приложение № 69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  <w:t>ИНСТРУКЦИЯ ПО ОХРАНЕ ТРУДА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  <w:t>ДЛЯ ВРАЧА-АНЕСТЕЗИОЛОГА-РЕАНИМАТОЛОГА</w:t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  <w:t>1. ОБЩИЕ ТРЕБОВАНИЯ ОХРАНЫ ТРУДА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работе в отделении анестезиологии-реанимации в должности врача анестезиолога-реаниматолога, с технологическим медицинским электрооборудованием, допускаются лица не моложе 18 лет, с законченным высшим профессиональным образованием, прошедшие медосмотр и не имеющие медицинских противопоказаний. Прошедшие обучение безопасности труда, проверку знаний по охране труда и безопасных приемов и методов работы, а также аттестацию по электробезопасности не ниже II группы.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Вводный и первичный инструктажи по охране труда и пожарной безо​пасности с оформлением в журнале регистрации инструктажей, с обязательной подписью лица, получившего инс​труктаж, и лица, проводившего инструктаж.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процессе выполнения должностных обязанностей врачом анестезиологом-реаниматологом на него могут воздействовать следующие опасные и вредные производственные факторы: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повышение значения напряжения в электрической сети, замыкание которой может произойти через тело человека;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инфицированность от больных с открытыми формами туберкулеза и (или) их выделений;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инфицированность вирусами гепатита В, ВИЧ при работе с вирусоносителями;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постоянное психоэмоциональное напряжение, связанное с работой с больными в бессознательном состоянии или с измененными формами сознания;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вдыхание газо-наркотической смеси при работе с ингаляционными анестетиками.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попадание на открытые участки кожи и (или) слизистые оболочки лекарственных препаратов, дезинфицирующих средств.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целях минимизации факторов, ухудшающих условия труда, врач анестезиолог-реаниматолог должен быть обеспечен следующими сертифицированными средствами защиты: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специальной одеждой и обувью;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защитными одноразовыми медицинскими масками (не менее 3-х штук на 6-ти часовую смену), а при работе с вирусоносителями – масками с защитным экраном;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одноразовыми хирургическими перчатками;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 всех рабочих помещениях должны соблюдаться санитарно-гигиенические нормативы по температурному режиму.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Помещения, в которых применяются газо-наркотические смеси должны быть оборудованы принудительной приточно-вытяжной вентиляцией;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целях предупреждения возникновения заболеваний врач анестезиолог-реаниматолог должен не реже одного раза в год проходить медицинские осмотры.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Врач анестезиолог-реаниматолог обязан соблюдать правила внутреннего распорядка, действующие правила охраны труда. Принимать пищу и курить только в специально отведенных местах.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каждом несчастном случае на производстве пострадавший или его очевидец немедленно должны известить непосредственного руководителя - заведующего отделением анестезиологии-реанимации.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Лица, допустившие нарушения настоящей инструкции, подвергаются дисциплинарному воздействию в соответствии с правилами внутреннего распорядка и внеочередной проверке знаний вопросов охраны труда.</w:t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sz w:val="24"/>
          <w:szCs w:val="24"/>
          <w:lang w:eastAsia="ru-RU"/>
        </w:rPr>
        <w:t>2. ТРЕБОВАНИЯ ОХРАНЫ ТРУДА ПЕРЕД НАЧАЛОМ РАБОТЫ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Перед началом рабочей смены врач анестезиолог-реаниматолог должен переодеться в спецодежду.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Проверить готовность к работе оборудования, приборов, аппаратов и убедиться в их исправности. В случае обнаружения дефектов немедленно сообщить об этом заведующему отделением и старшей медицинской сестре отделения;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Проверить исправность магистралей с медицинскими газами, и их соединительных элементов. Убедиться в наличии медицинских газов. В случае обнаружения неисправностей, отсутствия медицинских газов немедленно сообщить об этом заведующему отделением и старшей медицинской сестре стационара;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Убедиться в наличии на рабочем месте первичных средств пожаротушения;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Убедиться в наличии средств индивидуальной защиты (медицинские маски, перчатки), при необходимости получить их у ответственного лица по отделению.</w:t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sz w:val="24"/>
          <w:szCs w:val="24"/>
          <w:lang w:eastAsia="ru-RU"/>
        </w:rPr>
        <w:t>3. ТРЕБОВАНИЯ ОХРАНЫ ТРУДА ВО ВРЕМЯ РАБОТЫ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Выполнять только ту работу, которая регламентирована должностной инструкцией и поручена руководителем работ, безо​пасными приемами, внимательно и осторожно.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Запрещается выполнять распоряжения и задания, противореча​щие правилам безопасности.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Содержать в чистоте рабочее место в течение всего рабочего дня и не загромождать его посторонними и ненужными предметами, мусором, а также поддерживать порядок и чистоту в помещениях и на территории организации.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Необходимо по возможности работать при естественном освещении, это вызывает наименьшее утомление глаз.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 избежание усталости сохранять правильную посадку за работой, правильное положение рук, не напрягать плечи.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Соблюдать: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инструкции о мерах пожарной безопасности.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правила личной гигиены, перед едой и выполнением работы тщательно мыть руки водой с мылом;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режим труда и отдыха. Для снижения нервно-психических нагрузок необходимо пра​вильно регулировать режим труда и отдыха.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Следить за освещением помещения и рабочего места.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принимать пищу и не оставлять одежду на рабочем месте. Прием пищи разрешается только в специально оборудован​ных местах.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зависимости от характера деятельности врач анестезиолог-реаниматолог может работать в положении сидя или стоя. Работать сидя рекомендуется не более 60% рабочего времени, остальное время, стоя или перемещаясь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 время работы врач анестезиолог-реаниматолог должен неукоснительно соблюдать требования асептики и антисептики, правила личной гигиены. Требовать того же от подчиненного ему персонала. Перед и после каждой манипуляции врач анестезиолог-реаниматолог должен мыть руки с последующей их обработкой одним из лицензированных бактерицидных препаратов;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сохранения нормального состояния кожи рук в процессе работы следует: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мыть руки водой не ниже комнатной температуры;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просушивать их индивидуальным полотенцем;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допускать попадания на кожу рук лекарственных препаратов.</w:t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ind w:left="360" w:hanging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работе с оргтехникой соблюдать осторожность: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прикасаться к шнурам питания и кабелям интерфейса и все опера​ции с ними производить в выключенном состоянии;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просовывать руки за установленные ограждения во время работы оргтехники;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поддерживать в чистоте оргтехнику;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техническое обслуживание и ремонт должен производить только квалифицированный персонал и в установленные инструкциями предприятий-изготовителей сроки.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 избежание поражения электрическим током врач анестезиолог-реаниматолог обязан знать и выполнять следующие меры электробезопасности: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Заметив неисправность в электропроводке, электроо​борудовании или электросветильника необходимо принять меры, исключающих поражение людей электротоком и сообщить заведующему отделением или руководителю.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выключении электроприборов браться только за корпус вилки или разъема.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Запутанный питающий провод любого электроприбора распутывать только при вынутой вилке из штепсельной розетки.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Запрещается: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пользоваться неисправными выключателями;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применять неисправные электроприборы, электросветильни​ки. Следует применять только исправные бытовые электроприборы и используемое оборудование;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брать в руки оборванные, висящие или лежащие на полу (земле) электропровода и наступать на них - они могут нахо​диться под напряжением;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подходить к электрощитам, открывать двери электрощитов и электрошкафов;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прикасаться к токоведущим частям электроприборов, клем​мам, неизолированным или поврежденным электропроводкам, к ар​матуре освещения;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допускать эксплуатацию оголенных проводов и касания ими труб отопления, водопроводов, конструктивных элементов здания;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включать в осветительную сеть переносные токоприемники (настольные лампы, бытовые и другие электроприборы) без штеп​сельных розеток;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пользоваться разбитыми выключателями и розетками;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bookmarkStart w:id="0" w:name="sub_217"/>
      <w:bookmarkEnd w:id="0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пытаться устранить самостоятельно неполадки электрообо​рудования (освещение и т.п.). В этом случае необходимо вызвать электромонтера, сообщить руководителю.</w:t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sz w:val="24"/>
          <w:szCs w:val="24"/>
          <w:lang w:eastAsia="ru-RU"/>
        </w:rPr>
        <w:t>4. ТРЕБОВАНИЯ ОХРАНЫ ТРУДА В АВАРИЙНЫХ СИТУАЦИЯХ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взрыва или пожара: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вызвать пожарную охрану по телефону 101 или сообщить о пожаре на пост охраны нажатием на ручной пожарный извещатель (по внутренней связи);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организовать эвакуацию персонала и пациентов из опасной зоны;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принять меры к тушению возгорания имеющимися на рабочем месте средствами пожаротушения;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первую помощь пострадавшим.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поражения электрическим током: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освободить пострадавшего от действия электрического тока (отключить от электрической сети неисправное оборудование, а в случае невозможности – обесточить всё помещение);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пострадавшему первую помощь.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аварийного выхода из строя оборудования: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обеспечить безопасность пациента и персонала;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доложить о случившемся заведующему отделением или руководителю;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организовать замену неисправного оборудование резервным.</w:t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ind w:left="360" w:hanging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ind w:left="360" w:hanging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помощь пострадавшим при травмировании согласно инструкции. При поражении электротоком следует немедленно отсоединить пострадавшего от электроцепи (выключить рубильник, отбросить электропровод деревянной палкой, доской), приступить к оказанию первой медицинской помощи.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неисправностях систем вентиляции, водоснабжения, канализации сообщить об этом заведующему отделением.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несчастном случае на производстве необходимо: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быстро принять меры по предотвращению воздействия травмирующих факторов на потерпевшего, оказанию потерпевшему первой помощи, вызову на место происшествия скорой медицинской помощи по телефону 103;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сообщить о происшествии заведующему кабинета или ответственному (должностному) лицу, обеспечить до начала расследования сохранность обстановки, если это не представляет опасности для жизни и здоровья людей.</w:t>
      </w:r>
    </w:p>
    <w:p>
      <w:pPr>
        <w:pStyle w:val="Normal"/>
        <w:tabs>
          <w:tab w:val="left" w:pos="426" w:leader="none"/>
        </w:tabs>
        <w:spacing w:lineRule="auto" w:line="240" w:before="240" w:after="120"/>
        <w:jc w:val="center"/>
        <w:rPr>
          <w:rFonts w:ascii="Times New Roman" w:hAnsi="Times New Roman" w:eastAsia="Arial Unicode MS"/>
          <w:b/>
          <w:b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sz w:val="24"/>
          <w:szCs w:val="24"/>
          <w:lang w:eastAsia="ru-RU"/>
        </w:rPr>
        <w:t>5. ТРЕБОВАНИЯ ОХРАНЫ ТРУДА ПО ОКОНЧАНИИ РАБОТЫ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После окончания рабочей смены врач анестезиолог-реаниматолог должен: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убрать своё рабочее место, убедиться в том, что не использующиеся в настоящее время приборы и оборудование отключены от электросети, нет утечек медицинских газов;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провести необходимые санитарно-гигиенические мероприятия (при необходимости ещё раз тщательно вымыть руки и обработать из лицензионным бактерицидным препаратом), принять гигиенический душ, переодеться в обычную одежду;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рабочую одежду поместить в специально отведённый для неё шкаф, отдельный от шкафа, в котором храниться обычная одежда.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Обо всех обнаруженных неисправностях и недостатках врач анестезиолог-реаниматолог должен доложить заведующему отделением или руководителю.</w:t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9887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3"/>
        <w:gridCol w:w="2903"/>
        <w:gridCol w:w="1004"/>
        <w:gridCol w:w="2268"/>
        <w:gridCol w:w="1559"/>
        <w:gridCol w:w="1560"/>
      </w:tblGrid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8"/>
              <w:rPr>
                <w:i/>
                <w:i/>
                <w:iCs/>
              </w:rPr>
            </w:pPr>
            <w:r>
              <w:rPr>
                <w:i/>
                <w:iCs/>
              </w:rPr>
              <w:t>для врача- анестезиолога-реаниматолога</w:t>
            </w:r>
          </w:p>
        </w:tc>
      </w:tr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8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/>
        <w:tc>
          <w:tcPr>
            <w:tcW w:w="9887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8" w:right="709" w:header="0" w:top="992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decimal"/>
      <w:suff w:val="space"/>
      <w:lvlText w:val="1.%1."/>
      <w:lvlJc w:val="left"/>
      <w:pPr>
        <w:ind w:left="1080" w:hanging="360"/>
      </w:pPr>
      <w:rPr>
        <w:sz w:val="24"/>
        <w:b/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284"/>
        </w:tabs>
        <w:ind w:left="624" w:hanging="-85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suff w:val="space"/>
      <w:lvlText w:val="4.%1."/>
      <w:lvlJc w:val="left"/>
      <w:pPr>
        <w:ind w:left="720" w:hanging="360"/>
      </w:pPr>
      <w:rPr>
        <w:sz w:val="24"/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suff w:val="space"/>
      <w:lvlText w:val="2.%1."/>
      <w:lvlJc w:val="left"/>
      <w:pPr>
        <w:ind w:left="108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>
    <w:lvl w:ilvl="0">
      <w:start w:val="1"/>
      <w:numFmt w:val="decimal"/>
      <w:suff w:val="space"/>
      <w:lvlText w:val="3.%1."/>
      <w:lvlJc w:val="left"/>
      <w:pPr>
        <w:ind w:left="72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suff w:val="space"/>
      <w:lvlText w:val="5.%1."/>
      <w:lvlJc w:val="left"/>
      <w:pPr>
        <w:ind w:left="1069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69b7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2" w:customStyle="1">
    <w:name w:val="s2"/>
    <w:basedOn w:val="DefaultParagraphFont"/>
    <w:uiPriority w:val="99"/>
    <w:qFormat/>
    <w:rsid w:val="000b40b6"/>
    <w:rPr>
      <w:rFonts w:cs="Times New Roman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Times New Roman" w:hAnsi="Times New Roman" w:cs="Times New Roman"/>
      <w:b/>
      <w:sz w:val="24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ascii="Times New Roman" w:hAnsi="Times New Roman" w:cs="Times New Roman"/>
      <w:b/>
      <w:sz w:val="24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ascii="Times New Roman" w:hAnsi="Times New Roman" w:cs="Times New Roman"/>
      <w:sz w:val="24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ascii="Times New Roman" w:hAnsi="Times New Roman" w:cs="Times New Roman"/>
      <w:sz w:val="24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ascii="Times New Roman" w:hAnsi="Times New Roman" w:cs="Times New Roman"/>
      <w:sz w:val="24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spacing w:val="0"/>
    </w:rPr>
  </w:style>
  <w:style w:type="character" w:styleId="ListLabel55">
    <w:name w:val="ListLabel 55"/>
    <w:qFormat/>
    <w:rPr>
      <w:spacing w:val="0"/>
    </w:rPr>
  </w:style>
  <w:style w:type="paragraph" w:styleId="Style20" w:customStyle="1">
    <w:name w:val="Заголовок"/>
    <w:basedOn w:val="Normal"/>
    <w:next w:val="Style21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1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5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6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7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8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uiPriority w:val="99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29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" w:customStyle="1">
    <w:name w:val="ConsPlusNormal"/>
    <w:uiPriority w:val="99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5" w:customStyle="1">
    <w:name w:val="p5"/>
    <w:basedOn w:val="Normal"/>
    <w:uiPriority w:val="99"/>
    <w:qFormat/>
    <w:rsid w:val="0017257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6" w:customStyle="1">
    <w:name w:val="p6"/>
    <w:basedOn w:val="Normal"/>
    <w:uiPriority w:val="99"/>
    <w:qFormat/>
    <w:rsid w:val="006c44b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2" w:customStyle="1">
    <w:name w:val="p12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3" w:customStyle="1">
    <w:name w:val="p13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4" w:customStyle="1">
    <w:name w:val="p14"/>
    <w:basedOn w:val="Normal"/>
    <w:uiPriority w:val="99"/>
    <w:qFormat/>
    <w:rsid w:val="004e5e1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193817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LibreOffice/5.4.7.2$Windows_x86 LibreOffice_project/c838ef25c16710f8838b1faec480ebba495259d0</Application>
  <Pages>5</Pages>
  <Words>1286</Words>
  <Characters>8849</Characters>
  <CharactersWithSpaces>10975</CharactersWithSpaces>
  <Paragraphs>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2021-08-25T06:45:00Z</dcterms:created>
  <dc:creator>user02</dc:creator>
  <dc:description/>
  <dc:language>ru-RU</dc:language>
  <cp:lastModifiedBy/>
  <cp:lastPrinted>2021-08-25T06:44:00Z</cp:lastPrinted>
  <dcterms:modified xsi:type="dcterms:W3CDTF">2022-03-24T10:31:52Z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